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589673E" w14:textId="77777777" w:rsidR="00281F46" w:rsidRDefault="00BB0EDE" w:rsidP="00BB0EDE">
      <w:pPr>
        <w:jc w:val="center"/>
        <w:rPr>
          <w:b/>
          <w:bCs/>
          <w:color w:val="0070C0"/>
          <w:sz w:val="36"/>
          <w:szCs w:val="36"/>
        </w:rPr>
      </w:pPr>
      <w:bookmarkStart w:id="0" w:name="_Hlk40888694"/>
      <w:r w:rsidRPr="00281F46">
        <w:rPr>
          <w:b/>
          <w:bCs/>
          <w:color w:val="0070C0"/>
          <w:sz w:val="36"/>
          <w:szCs w:val="36"/>
        </w:rPr>
        <w:t>PROPOSITION de PROGRESSION</w:t>
      </w:r>
      <w:r w:rsidR="00281F46">
        <w:rPr>
          <w:b/>
          <w:bCs/>
          <w:color w:val="0070C0"/>
          <w:sz w:val="36"/>
          <w:szCs w:val="36"/>
        </w:rPr>
        <w:t xml:space="preserve"> n°1</w:t>
      </w:r>
    </w:p>
    <w:p w14:paraId="107D9ABD" w14:textId="218C5B24" w:rsidR="00C56F15" w:rsidRDefault="00281F46" w:rsidP="00BB0EDE">
      <w:pPr>
        <w:jc w:val="center"/>
        <w:rPr>
          <w:b/>
          <w:bCs/>
          <w:color w:val="0070C0"/>
          <w:sz w:val="36"/>
          <w:szCs w:val="36"/>
        </w:rPr>
      </w:pPr>
      <w:r>
        <w:rPr>
          <w:b/>
          <w:bCs/>
          <w:color w:val="0070C0"/>
          <w:sz w:val="36"/>
          <w:szCs w:val="36"/>
        </w:rPr>
        <w:t>(dans l’ordre du BO</w:t>
      </w:r>
      <w:r w:rsidR="00C56F15">
        <w:rPr>
          <w:b/>
          <w:bCs/>
          <w:color w:val="0070C0"/>
          <w:sz w:val="36"/>
          <w:szCs w:val="36"/>
        </w:rPr>
        <w:t>)</w:t>
      </w:r>
    </w:p>
    <w:p w14:paraId="586FFBC4" w14:textId="77777777" w:rsidR="00C56F15" w:rsidRDefault="00C56F15" w:rsidP="00BB0EDE">
      <w:pPr>
        <w:jc w:val="center"/>
        <w:rPr>
          <w:b/>
          <w:bCs/>
          <w:color w:val="0070C0"/>
          <w:sz w:val="36"/>
          <w:szCs w:val="36"/>
        </w:rPr>
      </w:pPr>
      <w:r>
        <w:rPr>
          <w:b/>
          <w:bCs/>
          <w:color w:val="0070C0"/>
          <w:sz w:val="36"/>
          <w:szCs w:val="36"/>
        </w:rPr>
        <w:t xml:space="preserve">(avec de la chimie de la semaine 1 à 11, </w:t>
      </w:r>
    </w:p>
    <w:p w14:paraId="6492D406" w14:textId="7EE5FEE1" w:rsidR="00DE2246" w:rsidRPr="00281F46" w:rsidRDefault="00C56F15" w:rsidP="00BB0EDE">
      <w:pPr>
        <w:jc w:val="center"/>
        <w:rPr>
          <w:b/>
          <w:bCs/>
          <w:color w:val="0070C0"/>
          <w:sz w:val="36"/>
          <w:szCs w:val="36"/>
        </w:rPr>
      </w:pPr>
      <w:r>
        <w:rPr>
          <w:b/>
          <w:bCs/>
          <w:color w:val="0070C0"/>
          <w:sz w:val="36"/>
          <w:szCs w:val="36"/>
        </w:rPr>
        <w:t>puis de la physique de la semaine 12 à 23</w:t>
      </w:r>
      <w:r w:rsidR="00281F46">
        <w:rPr>
          <w:b/>
          <w:bCs/>
          <w:color w:val="0070C0"/>
          <w:sz w:val="36"/>
          <w:szCs w:val="36"/>
        </w:rPr>
        <w:t>)</w:t>
      </w:r>
      <w:r w:rsidR="00BB0EDE" w:rsidRPr="00281F46">
        <w:rPr>
          <w:b/>
          <w:bCs/>
          <w:color w:val="0070C0"/>
          <w:sz w:val="36"/>
          <w:szCs w:val="36"/>
        </w:rPr>
        <w:t xml:space="preserve"> </w:t>
      </w:r>
    </w:p>
    <w:bookmarkEnd w:id="0"/>
    <w:p w14:paraId="41293178" w14:textId="645BA966" w:rsidR="00BB0EDE" w:rsidRDefault="00BB0EDE" w:rsidP="00BB0EDE"/>
    <w:tbl>
      <w:tblPr>
        <w:tblStyle w:val="Grilledutableau"/>
        <w:tblW w:w="10485" w:type="dxa"/>
        <w:tblLook w:val="04A0" w:firstRow="1" w:lastRow="0" w:firstColumn="1" w:lastColumn="0" w:noHBand="0" w:noVBand="1"/>
      </w:tblPr>
      <w:tblGrid>
        <w:gridCol w:w="916"/>
        <w:gridCol w:w="4182"/>
        <w:gridCol w:w="5387"/>
      </w:tblGrid>
      <w:tr w:rsidR="00BA5F98" w:rsidRPr="00BA5F98" w14:paraId="0C0AD557" w14:textId="77777777" w:rsidTr="00C62AFD">
        <w:tc>
          <w:tcPr>
            <w:tcW w:w="916" w:type="dxa"/>
          </w:tcPr>
          <w:p w14:paraId="2B1160FE" w14:textId="579D5979" w:rsidR="00BB0EDE" w:rsidRPr="00BA5F98" w:rsidRDefault="00BB0EDE" w:rsidP="00BA5F98">
            <w:pPr>
              <w:jc w:val="center"/>
              <w:rPr>
                <w:rFonts w:cstheme="minorHAnsi"/>
                <w:b/>
                <w:bCs/>
                <w:color w:val="0070C0"/>
                <w:sz w:val="20"/>
                <w:szCs w:val="20"/>
              </w:rPr>
            </w:pPr>
            <w:bookmarkStart w:id="1" w:name="_Hlk40888821"/>
            <w:r w:rsidRPr="00BA5F98">
              <w:rPr>
                <w:rFonts w:cstheme="minorHAnsi"/>
                <w:b/>
                <w:bCs/>
                <w:color w:val="0070C0"/>
                <w:sz w:val="20"/>
                <w:szCs w:val="20"/>
              </w:rPr>
              <w:t>N°</w:t>
            </w:r>
            <w:r w:rsidR="00BA5F98">
              <w:rPr>
                <w:rFonts w:cstheme="minorHAnsi"/>
                <w:b/>
                <w:bCs/>
                <w:color w:val="0070C0"/>
                <w:sz w:val="20"/>
                <w:szCs w:val="20"/>
              </w:rPr>
              <w:t xml:space="preserve"> </w:t>
            </w:r>
            <w:r w:rsidRPr="00BA5F98">
              <w:rPr>
                <w:rFonts w:cstheme="minorHAnsi"/>
                <w:b/>
                <w:bCs/>
                <w:color w:val="0070C0"/>
                <w:sz w:val="20"/>
                <w:szCs w:val="20"/>
              </w:rPr>
              <w:t>de semaine</w:t>
            </w:r>
          </w:p>
        </w:tc>
        <w:tc>
          <w:tcPr>
            <w:tcW w:w="4182" w:type="dxa"/>
          </w:tcPr>
          <w:p w14:paraId="54C2C3E4" w14:textId="3D5DEEC2" w:rsidR="00BB0EDE" w:rsidRPr="00BA5F98" w:rsidRDefault="00BB0EDE" w:rsidP="00BA5F98">
            <w:pPr>
              <w:jc w:val="center"/>
              <w:rPr>
                <w:rFonts w:cstheme="minorHAnsi"/>
                <w:b/>
                <w:bCs/>
                <w:color w:val="0070C0"/>
                <w:sz w:val="20"/>
                <w:szCs w:val="20"/>
              </w:rPr>
            </w:pPr>
            <w:r w:rsidRPr="00BA5F98">
              <w:rPr>
                <w:rFonts w:cstheme="minorHAnsi"/>
                <w:b/>
                <w:bCs/>
                <w:color w:val="0070C0"/>
                <w:sz w:val="20"/>
                <w:szCs w:val="20"/>
              </w:rPr>
              <w:t>Chapitre</w:t>
            </w:r>
          </w:p>
        </w:tc>
        <w:tc>
          <w:tcPr>
            <w:tcW w:w="5387" w:type="dxa"/>
          </w:tcPr>
          <w:p w14:paraId="38C4379C" w14:textId="77777777" w:rsidR="006E1B15" w:rsidRPr="006E1B15" w:rsidRDefault="00BB0EDE" w:rsidP="00BA5F98">
            <w:pPr>
              <w:jc w:val="center"/>
              <w:rPr>
                <w:rFonts w:cstheme="minorHAnsi"/>
                <w:b/>
                <w:bCs/>
                <w:i/>
                <w:iCs/>
                <w:color w:val="0070C0"/>
                <w:sz w:val="20"/>
                <w:szCs w:val="20"/>
              </w:rPr>
            </w:pPr>
            <w:r w:rsidRPr="006E1B15">
              <w:rPr>
                <w:rFonts w:cstheme="minorHAnsi"/>
                <w:b/>
                <w:bCs/>
                <w:i/>
                <w:iCs/>
                <w:color w:val="0070C0"/>
                <w:sz w:val="20"/>
                <w:szCs w:val="20"/>
              </w:rPr>
              <w:t>Activité</w:t>
            </w:r>
            <w:r w:rsidR="00BA5F98" w:rsidRPr="006E1B15">
              <w:rPr>
                <w:rFonts w:cstheme="minorHAnsi"/>
                <w:b/>
                <w:bCs/>
                <w:i/>
                <w:iCs/>
                <w:color w:val="0070C0"/>
                <w:sz w:val="20"/>
                <w:szCs w:val="20"/>
              </w:rPr>
              <w:t>s</w:t>
            </w:r>
            <w:r w:rsidRPr="006E1B15">
              <w:rPr>
                <w:rFonts w:cstheme="minorHAnsi"/>
                <w:b/>
                <w:bCs/>
                <w:i/>
                <w:iCs/>
                <w:color w:val="0070C0"/>
                <w:sz w:val="20"/>
                <w:szCs w:val="20"/>
              </w:rPr>
              <w:t xml:space="preserve"> Expérimentale</w:t>
            </w:r>
            <w:r w:rsidR="00BA5F98" w:rsidRPr="006E1B15">
              <w:rPr>
                <w:rFonts w:cstheme="minorHAnsi"/>
                <w:b/>
                <w:bCs/>
                <w:i/>
                <w:iCs/>
                <w:color w:val="0070C0"/>
                <w:sz w:val="20"/>
                <w:szCs w:val="20"/>
              </w:rPr>
              <w:t>s et capacités numériques</w:t>
            </w:r>
            <w:r w:rsidR="006E1B15" w:rsidRPr="006E1B15">
              <w:rPr>
                <w:rFonts w:cstheme="minorHAnsi"/>
                <w:b/>
                <w:bCs/>
                <w:i/>
                <w:iCs/>
                <w:color w:val="0070C0"/>
                <w:sz w:val="20"/>
                <w:szCs w:val="20"/>
              </w:rPr>
              <w:t xml:space="preserve"> </w:t>
            </w:r>
          </w:p>
          <w:p w14:paraId="14EEC2C1" w14:textId="4E704132" w:rsidR="00BB0EDE" w:rsidRPr="006E1B15" w:rsidRDefault="006E1B15" w:rsidP="00BA5F98">
            <w:pPr>
              <w:jc w:val="center"/>
              <w:rPr>
                <w:rFonts w:cstheme="minorHAnsi"/>
                <w:b/>
                <w:bCs/>
                <w:i/>
                <w:iCs/>
                <w:color w:val="0070C0"/>
                <w:sz w:val="20"/>
                <w:szCs w:val="20"/>
              </w:rPr>
            </w:pPr>
            <w:r w:rsidRPr="006E1B15">
              <w:rPr>
                <w:rFonts w:cstheme="minorHAnsi"/>
                <w:b/>
                <w:bCs/>
                <w:i/>
                <w:iCs/>
                <w:color w:val="0070C0"/>
                <w:sz w:val="20"/>
                <w:szCs w:val="20"/>
              </w:rPr>
              <w:t>(inscrites au BO)</w:t>
            </w:r>
          </w:p>
          <w:p w14:paraId="4EE1F6F1" w14:textId="1406A693" w:rsidR="006E1B15" w:rsidRPr="006E1B15" w:rsidRDefault="006E1B15" w:rsidP="00BA5F98">
            <w:pPr>
              <w:jc w:val="center"/>
              <w:rPr>
                <w:rFonts w:cstheme="minorHAnsi"/>
                <w:b/>
                <w:bCs/>
                <w:i/>
                <w:iCs/>
                <w:color w:val="0070C0"/>
                <w:sz w:val="20"/>
                <w:szCs w:val="20"/>
              </w:rPr>
            </w:pPr>
          </w:p>
        </w:tc>
      </w:tr>
      <w:tr w:rsidR="00BB0EDE" w:rsidRPr="00E21C5B" w14:paraId="780AD784" w14:textId="77777777" w:rsidTr="00C62AFD">
        <w:tc>
          <w:tcPr>
            <w:tcW w:w="916" w:type="dxa"/>
          </w:tcPr>
          <w:p w14:paraId="16A727C0" w14:textId="7B970D57" w:rsidR="00BB0EDE" w:rsidRPr="00E21C5B" w:rsidRDefault="00BB0EDE" w:rsidP="00BA5F98">
            <w:pPr>
              <w:jc w:val="center"/>
              <w:rPr>
                <w:rFonts w:cstheme="minorHAnsi"/>
                <w:sz w:val="20"/>
                <w:szCs w:val="20"/>
              </w:rPr>
            </w:pPr>
            <w:r w:rsidRPr="00E21C5B">
              <w:rPr>
                <w:rFonts w:cstheme="minorHAnsi"/>
                <w:sz w:val="20"/>
                <w:szCs w:val="20"/>
              </w:rPr>
              <w:t>1</w:t>
            </w:r>
          </w:p>
        </w:tc>
        <w:tc>
          <w:tcPr>
            <w:tcW w:w="4182" w:type="dxa"/>
          </w:tcPr>
          <w:p w14:paraId="25ACAC9F" w14:textId="6DD4A875" w:rsidR="00BB0EDE" w:rsidRPr="00E21C5B" w:rsidRDefault="00BB0EDE" w:rsidP="00BB0EDE">
            <w:pPr>
              <w:rPr>
                <w:rFonts w:cstheme="minorHAnsi"/>
                <w:sz w:val="20"/>
                <w:szCs w:val="20"/>
              </w:rPr>
            </w:pPr>
            <w:r w:rsidRPr="00E21C5B">
              <w:rPr>
                <w:rFonts w:cstheme="minorHAnsi"/>
                <w:sz w:val="20"/>
                <w:szCs w:val="20"/>
              </w:rPr>
              <w:t>pH et transformations acide/base</w:t>
            </w:r>
          </w:p>
        </w:tc>
        <w:tc>
          <w:tcPr>
            <w:tcW w:w="5387" w:type="dxa"/>
          </w:tcPr>
          <w:p w14:paraId="5CE6FCE6" w14:textId="77777777" w:rsidR="00BB0EDE" w:rsidRDefault="00E21C5B" w:rsidP="006E1B15">
            <w:pPr>
              <w:autoSpaceDE w:val="0"/>
              <w:autoSpaceDN w:val="0"/>
              <w:adjustRightInd w:val="0"/>
              <w:rPr>
                <w:rFonts w:cstheme="minorHAnsi"/>
                <w:i/>
                <w:iCs/>
                <w:color w:val="000000"/>
                <w:sz w:val="20"/>
                <w:szCs w:val="20"/>
              </w:rPr>
            </w:pPr>
            <w:r w:rsidRPr="006E1B15">
              <w:rPr>
                <w:rFonts w:cstheme="minorHAnsi"/>
                <w:b/>
                <w:bCs/>
                <w:i/>
                <w:iCs/>
                <w:color w:val="000000"/>
                <w:sz w:val="20"/>
                <w:szCs w:val="20"/>
              </w:rPr>
              <w:t>1)</w:t>
            </w:r>
            <w:r w:rsidRPr="006E1B15">
              <w:rPr>
                <w:rFonts w:cstheme="minorHAnsi"/>
                <w:i/>
                <w:iCs/>
                <w:color w:val="000000"/>
                <w:sz w:val="20"/>
                <w:szCs w:val="20"/>
              </w:rPr>
              <w:t xml:space="preserve"> </w:t>
            </w:r>
            <w:r w:rsidR="00BB0EDE" w:rsidRPr="006E1B15">
              <w:rPr>
                <w:rFonts w:cstheme="minorHAnsi"/>
                <w:i/>
                <w:iCs/>
                <w:color w:val="000000"/>
                <w:sz w:val="20"/>
                <w:szCs w:val="20"/>
              </w:rPr>
              <w:t>Tester la relation entre le pH et la concentration en ion oxonium H</w:t>
            </w:r>
            <w:r w:rsidR="00BB0EDE" w:rsidRPr="00BC20C9">
              <w:rPr>
                <w:rFonts w:cstheme="minorHAnsi"/>
                <w:i/>
                <w:iCs/>
                <w:color w:val="000000"/>
                <w:sz w:val="20"/>
                <w:szCs w:val="20"/>
                <w:vertAlign w:val="subscript"/>
              </w:rPr>
              <w:t>3</w:t>
            </w:r>
            <w:r w:rsidR="00BB0EDE" w:rsidRPr="006E1B15">
              <w:rPr>
                <w:rFonts w:cstheme="minorHAnsi"/>
                <w:i/>
                <w:iCs/>
                <w:color w:val="000000"/>
                <w:sz w:val="20"/>
                <w:szCs w:val="20"/>
              </w:rPr>
              <w:t>O</w:t>
            </w:r>
            <w:r w:rsidR="00BB0EDE" w:rsidRPr="006E1B15">
              <w:rPr>
                <w:rFonts w:cstheme="minorHAnsi"/>
                <w:i/>
                <w:iCs/>
                <w:color w:val="000000"/>
                <w:sz w:val="20"/>
                <w:szCs w:val="20"/>
                <w:vertAlign w:val="superscript"/>
              </w:rPr>
              <w:t>+</w:t>
            </w:r>
            <w:r w:rsidR="00BB0EDE" w:rsidRPr="006E1B15">
              <w:rPr>
                <w:rFonts w:cstheme="minorHAnsi"/>
                <w:i/>
                <w:iCs/>
                <w:color w:val="000000"/>
                <w:sz w:val="20"/>
                <w:szCs w:val="20"/>
              </w:rPr>
              <w:t xml:space="preserve">. </w:t>
            </w:r>
          </w:p>
          <w:p w14:paraId="6C670841" w14:textId="09B76D41" w:rsidR="00C62AFD" w:rsidRPr="006E1B15" w:rsidRDefault="00C62AFD" w:rsidP="006E1B15">
            <w:pPr>
              <w:autoSpaceDE w:val="0"/>
              <w:autoSpaceDN w:val="0"/>
              <w:adjustRightInd w:val="0"/>
              <w:rPr>
                <w:rFonts w:cstheme="minorHAnsi"/>
                <w:i/>
                <w:iCs/>
                <w:color w:val="000000"/>
                <w:sz w:val="20"/>
                <w:szCs w:val="20"/>
              </w:rPr>
            </w:pPr>
          </w:p>
        </w:tc>
      </w:tr>
      <w:tr w:rsidR="00BB0EDE" w:rsidRPr="00E21C5B" w14:paraId="596988E7" w14:textId="77777777" w:rsidTr="00C62AFD">
        <w:tc>
          <w:tcPr>
            <w:tcW w:w="916" w:type="dxa"/>
          </w:tcPr>
          <w:p w14:paraId="52FAD13F" w14:textId="26F2474B" w:rsidR="00BB0EDE" w:rsidRPr="00E21C5B" w:rsidRDefault="00BB0EDE" w:rsidP="00BA5F98">
            <w:pPr>
              <w:jc w:val="center"/>
              <w:rPr>
                <w:rFonts w:cstheme="minorHAnsi"/>
                <w:sz w:val="20"/>
                <w:szCs w:val="20"/>
              </w:rPr>
            </w:pPr>
            <w:r w:rsidRPr="00E21C5B">
              <w:rPr>
                <w:rFonts w:cstheme="minorHAnsi"/>
                <w:sz w:val="20"/>
                <w:szCs w:val="20"/>
              </w:rPr>
              <w:t>2</w:t>
            </w:r>
          </w:p>
        </w:tc>
        <w:tc>
          <w:tcPr>
            <w:tcW w:w="4182" w:type="dxa"/>
          </w:tcPr>
          <w:p w14:paraId="77AA01AF" w14:textId="77777777" w:rsidR="00BB0EDE" w:rsidRPr="00E21C5B" w:rsidRDefault="00BB0EDE" w:rsidP="00BB0EDE">
            <w:pPr>
              <w:rPr>
                <w:rFonts w:cstheme="minorHAnsi"/>
                <w:sz w:val="20"/>
                <w:szCs w:val="20"/>
              </w:rPr>
            </w:pPr>
            <w:r w:rsidRPr="00E21C5B">
              <w:rPr>
                <w:rFonts w:cstheme="minorHAnsi"/>
                <w:sz w:val="20"/>
                <w:szCs w:val="20"/>
              </w:rPr>
              <w:t>Absorbance et loi de Beer-Lambert</w:t>
            </w:r>
          </w:p>
          <w:p w14:paraId="0C513099" w14:textId="77777777" w:rsidR="00BB0EDE" w:rsidRPr="00E21C5B" w:rsidRDefault="00BB0EDE" w:rsidP="00BB0EDE">
            <w:pPr>
              <w:rPr>
                <w:rFonts w:cstheme="minorHAnsi"/>
                <w:sz w:val="20"/>
                <w:szCs w:val="20"/>
              </w:rPr>
            </w:pPr>
            <w:r w:rsidRPr="00E21C5B">
              <w:rPr>
                <w:rFonts w:cstheme="minorHAnsi"/>
                <w:sz w:val="20"/>
                <w:szCs w:val="20"/>
              </w:rPr>
              <w:t>Conductivité et loi de Kohlrausch</w:t>
            </w:r>
          </w:p>
          <w:p w14:paraId="7B3A461C" w14:textId="747D49D4" w:rsidR="00E21C5B" w:rsidRPr="00E21C5B" w:rsidRDefault="00E21C5B" w:rsidP="00BB0EDE">
            <w:pPr>
              <w:rPr>
                <w:rFonts w:cstheme="minorHAnsi"/>
                <w:sz w:val="20"/>
                <w:szCs w:val="20"/>
              </w:rPr>
            </w:pPr>
            <w:r w:rsidRPr="00E21C5B">
              <w:rPr>
                <w:rFonts w:cstheme="minorHAnsi"/>
                <w:sz w:val="20"/>
                <w:szCs w:val="20"/>
              </w:rPr>
              <w:t>Spectroscopie UV/IR</w:t>
            </w:r>
          </w:p>
        </w:tc>
        <w:tc>
          <w:tcPr>
            <w:tcW w:w="5387" w:type="dxa"/>
          </w:tcPr>
          <w:p w14:paraId="6B02C66F" w14:textId="77777777" w:rsidR="00BA5F98" w:rsidRPr="006E1B15" w:rsidRDefault="00E21C5B" w:rsidP="00E21C5B">
            <w:pPr>
              <w:rPr>
                <w:rFonts w:cstheme="minorHAnsi"/>
                <w:i/>
                <w:iCs/>
                <w:color w:val="000000"/>
                <w:sz w:val="20"/>
                <w:szCs w:val="20"/>
              </w:rPr>
            </w:pPr>
            <w:r w:rsidRPr="006E1B15">
              <w:rPr>
                <w:rFonts w:cstheme="minorHAnsi"/>
                <w:b/>
                <w:bCs/>
                <w:i/>
                <w:iCs/>
                <w:sz w:val="20"/>
                <w:szCs w:val="20"/>
              </w:rPr>
              <w:t>2)</w:t>
            </w:r>
            <w:r w:rsidRPr="006E1B15">
              <w:rPr>
                <w:rFonts w:cstheme="minorHAnsi"/>
                <w:i/>
                <w:iCs/>
                <w:sz w:val="20"/>
                <w:szCs w:val="20"/>
              </w:rPr>
              <w:t xml:space="preserve"> </w:t>
            </w:r>
            <w:r w:rsidR="00BA5F98" w:rsidRPr="006E1B15">
              <w:rPr>
                <w:rFonts w:cstheme="minorHAnsi"/>
                <w:i/>
                <w:iCs/>
                <w:color w:val="000000"/>
                <w:sz w:val="20"/>
                <w:szCs w:val="20"/>
              </w:rPr>
              <w:t>Tracer une courbe d’étalonnage pour déterminer une concentration.</w:t>
            </w:r>
          </w:p>
          <w:p w14:paraId="036EA72E" w14:textId="77777777" w:rsidR="00BB0EDE" w:rsidRDefault="003A54A0" w:rsidP="00BA5F98">
            <w:pPr>
              <w:rPr>
                <w:rFonts w:cstheme="minorHAnsi"/>
                <w:i/>
                <w:iCs/>
                <w:sz w:val="20"/>
                <w:szCs w:val="20"/>
              </w:rPr>
            </w:pPr>
            <w:r w:rsidRPr="006E1B15">
              <w:rPr>
                <w:rFonts w:cstheme="minorHAnsi"/>
                <w:b/>
                <w:bCs/>
                <w:i/>
                <w:iCs/>
                <w:color w:val="000000"/>
                <w:sz w:val="20"/>
                <w:szCs w:val="20"/>
              </w:rPr>
              <w:t xml:space="preserve">2bis) </w:t>
            </w:r>
            <w:r w:rsidRPr="006E1B15">
              <w:rPr>
                <w:rFonts w:cstheme="minorHAnsi"/>
                <w:i/>
                <w:iCs/>
                <w:color w:val="000000"/>
                <w:sz w:val="20"/>
                <w:szCs w:val="20"/>
              </w:rPr>
              <w:t>S</w:t>
            </w:r>
            <w:r w:rsidRPr="006E1B15">
              <w:rPr>
                <w:rFonts w:cstheme="minorHAnsi"/>
                <w:i/>
                <w:iCs/>
                <w:sz w:val="20"/>
                <w:szCs w:val="20"/>
              </w:rPr>
              <w:t xml:space="preserve">uivi conductimétrique d’un titrage </w:t>
            </w:r>
          </w:p>
          <w:p w14:paraId="05A0936A" w14:textId="2480FCCA" w:rsidR="00C62AFD" w:rsidRPr="006E1B15" w:rsidRDefault="00C62AFD" w:rsidP="00BA5F98">
            <w:pPr>
              <w:rPr>
                <w:rFonts w:cstheme="minorHAnsi"/>
                <w:i/>
                <w:iCs/>
                <w:sz w:val="20"/>
                <w:szCs w:val="20"/>
              </w:rPr>
            </w:pPr>
          </w:p>
        </w:tc>
      </w:tr>
      <w:tr w:rsidR="00BB0EDE" w:rsidRPr="00E21C5B" w14:paraId="3B6E48A2" w14:textId="77777777" w:rsidTr="00C62AFD">
        <w:tc>
          <w:tcPr>
            <w:tcW w:w="916" w:type="dxa"/>
          </w:tcPr>
          <w:p w14:paraId="40B5FE54" w14:textId="0214509D" w:rsidR="00BB0EDE" w:rsidRPr="00E21C5B" w:rsidRDefault="00E21C5B" w:rsidP="00BA5F98">
            <w:pPr>
              <w:jc w:val="center"/>
              <w:rPr>
                <w:rFonts w:cstheme="minorHAnsi"/>
                <w:sz w:val="20"/>
                <w:szCs w:val="20"/>
              </w:rPr>
            </w:pPr>
            <w:r>
              <w:rPr>
                <w:rFonts w:cstheme="minorHAnsi"/>
                <w:sz w:val="20"/>
                <w:szCs w:val="20"/>
              </w:rPr>
              <w:t>3</w:t>
            </w:r>
          </w:p>
        </w:tc>
        <w:tc>
          <w:tcPr>
            <w:tcW w:w="4182" w:type="dxa"/>
          </w:tcPr>
          <w:p w14:paraId="2644025E" w14:textId="77777777" w:rsidR="00E21C5B" w:rsidRPr="00E21C5B" w:rsidRDefault="00E21C5B" w:rsidP="00E21C5B">
            <w:pPr>
              <w:rPr>
                <w:rFonts w:cstheme="minorHAnsi"/>
                <w:sz w:val="20"/>
                <w:szCs w:val="20"/>
              </w:rPr>
            </w:pPr>
            <w:r w:rsidRPr="00E21C5B">
              <w:rPr>
                <w:rFonts w:cstheme="minorHAnsi"/>
                <w:sz w:val="20"/>
                <w:szCs w:val="20"/>
              </w:rPr>
              <w:t xml:space="preserve">Titrage avec suivi pH-métrique. </w:t>
            </w:r>
          </w:p>
          <w:p w14:paraId="20EAB263" w14:textId="1A1BA199" w:rsidR="00BB0EDE" w:rsidRPr="00E21C5B" w:rsidRDefault="00E21C5B" w:rsidP="00E21C5B">
            <w:pPr>
              <w:rPr>
                <w:rFonts w:cstheme="minorHAnsi"/>
                <w:sz w:val="20"/>
                <w:szCs w:val="20"/>
              </w:rPr>
            </w:pPr>
            <w:r w:rsidRPr="00E21C5B">
              <w:rPr>
                <w:rFonts w:cstheme="minorHAnsi"/>
                <w:sz w:val="20"/>
                <w:szCs w:val="20"/>
              </w:rPr>
              <w:t>Titrage avec suivi conductimétrique.</w:t>
            </w:r>
          </w:p>
        </w:tc>
        <w:tc>
          <w:tcPr>
            <w:tcW w:w="5387" w:type="dxa"/>
          </w:tcPr>
          <w:p w14:paraId="3E0620A5" w14:textId="2FC95737" w:rsidR="00BA5F98" w:rsidRPr="006E1B15" w:rsidRDefault="003A54A0" w:rsidP="00BA5F98">
            <w:pPr>
              <w:rPr>
                <w:rFonts w:cstheme="minorHAnsi"/>
                <w:i/>
                <w:iCs/>
                <w:sz w:val="20"/>
                <w:szCs w:val="20"/>
              </w:rPr>
            </w:pPr>
            <w:r w:rsidRPr="006E1B15">
              <w:rPr>
                <w:rFonts w:cstheme="minorHAnsi"/>
                <w:b/>
                <w:bCs/>
                <w:i/>
                <w:iCs/>
                <w:sz w:val="20"/>
                <w:szCs w:val="20"/>
              </w:rPr>
              <w:t>3</w:t>
            </w:r>
            <w:r w:rsidR="00BA5F98" w:rsidRPr="006E1B15">
              <w:rPr>
                <w:rFonts w:cstheme="minorHAnsi"/>
                <w:b/>
                <w:bCs/>
                <w:i/>
                <w:iCs/>
                <w:sz w:val="20"/>
                <w:szCs w:val="20"/>
              </w:rPr>
              <w:t>)</w:t>
            </w:r>
            <w:r w:rsidR="00BA5F98" w:rsidRPr="006E1B15">
              <w:rPr>
                <w:rFonts w:cstheme="minorHAnsi"/>
                <w:i/>
                <w:iCs/>
                <w:sz w:val="20"/>
                <w:szCs w:val="20"/>
              </w:rPr>
              <w:t xml:space="preserve"> </w:t>
            </w:r>
            <w:r w:rsidRPr="006E1B15">
              <w:rPr>
                <w:rFonts w:cstheme="minorHAnsi"/>
                <w:i/>
                <w:iCs/>
                <w:sz w:val="20"/>
                <w:szCs w:val="20"/>
              </w:rPr>
              <w:t>suivi pH-métrique d’un titrage</w:t>
            </w:r>
          </w:p>
          <w:p w14:paraId="55CEBB88" w14:textId="77777777" w:rsidR="00BB0EDE" w:rsidRDefault="00BA5F98" w:rsidP="00BB0EDE">
            <w:pPr>
              <w:rPr>
                <w:rFonts w:cstheme="minorHAnsi"/>
                <w:i/>
                <w:iCs/>
                <w:sz w:val="20"/>
                <w:szCs w:val="20"/>
              </w:rPr>
            </w:pPr>
            <w:r w:rsidRPr="006E1B15">
              <w:rPr>
                <w:rFonts w:cstheme="minorHAnsi"/>
                <w:b/>
                <w:bCs/>
                <w:i/>
                <w:iCs/>
                <w:sz w:val="20"/>
                <w:szCs w:val="20"/>
              </w:rPr>
              <w:t xml:space="preserve">dans l’AE </w:t>
            </w:r>
            <w:r w:rsidR="003A54A0" w:rsidRPr="006E1B15">
              <w:rPr>
                <w:rFonts w:cstheme="minorHAnsi"/>
                <w:b/>
                <w:bCs/>
                <w:i/>
                <w:iCs/>
                <w:sz w:val="20"/>
                <w:szCs w:val="20"/>
              </w:rPr>
              <w:t>2bis</w:t>
            </w:r>
            <w:r w:rsidRPr="006E1B15">
              <w:rPr>
                <w:rFonts w:cstheme="minorHAnsi"/>
                <w:b/>
                <w:bCs/>
                <w:i/>
                <w:iCs/>
                <w:sz w:val="20"/>
                <w:szCs w:val="20"/>
              </w:rPr>
              <w:t xml:space="preserve">) ou </w:t>
            </w:r>
            <w:r w:rsidR="003A54A0" w:rsidRPr="006E1B15">
              <w:rPr>
                <w:rFonts w:cstheme="minorHAnsi"/>
                <w:b/>
                <w:bCs/>
                <w:i/>
                <w:iCs/>
                <w:sz w:val="20"/>
                <w:szCs w:val="20"/>
              </w:rPr>
              <w:t>3</w:t>
            </w:r>
            <w:r w:rsidRPr="006E1B15">
              <w:rPr>
                <w:rFonts w:cstheme="minorHAnsi"/>
                <w:b/>
                <w:bCs/>
                <w:i/>
                <w:iCs/>
                <w:sz w:val="20"/>
                <w:szCs w:val="20"/>
              </w:rPr>
              <w:t>) Capacité numérique</w:t>
            </w:r>
            <w:r w:rsidRPr="006E1B15">
              <w:rPr>
                <w:rFonts w:cstheme="minorHAnsi"/>
                <w:i/>
                <w:iCs/>
                <w:sz w:val="20"/>
                <w:szCs w:val="20"/>
              </w:rPr>
              <w:t xml:space="preserve"> : Représenter, à l’aide d’un langage de programmation, l’évolution des quantités de matière des espèces en fonction du volume de solution titrante versé.</w:t>
            </w:r>
          </w:p>
          <w:p w14:paraId="66CA3995" w14:textId="4710425D" w:rsidR="00C62AFD" w:rsidRPr="006E1B15" w:rsidRDefault="00C62AFD" w:rsidP="00BB0EDE">
            <w:pPr>
              <w:rPr>
                <w:rFonts w:cstheme="minorHAnsi"/>
                <w:i/>
                <w:iCs/>
                <w:sz w:val="20"/>
                <w:szCs w:val="20"/>
              </w:rPr>
            </w:pPr>
          </w:p>
        </w:tc>
      </w:tr>
      <w:tr w:rsidR="00BB0EDE" w:rsidRPr="00E21C5B" w14:paraId="118C7FBE" w14:textId="77777777" w:rsidTr="00C62AFD">
        <w:tc>
          <w:tcPr>
            <w:tcW w:w="916" w:type="dxa"/>
          </w:tcPr>
          <w:p w14:paraId="10E53583" w14:textId="7BA91ED4" w:rsidR="00BB0EDE" w:rsidRPr="00E21C5B" w:rsidRDefault="00E21C5B" w:rsidP="00BA5F98">
            <w:pPr>
              <w:jc w:val="center"/>
              <w:rPr>
                <w:rFonts w:cstheme="minorHAnsi"/>
                <w:sz w:val="20"/>
                <w:szCs w:val="20"/>
              </w:rPr>
            </w:pPr>
            <w:r>
              <w:rPr>
                <w:rFonts w:cstheme="minorHAnsi"/>
                <w:sz w:val="20"/>
                <w:szCs w:val="20"/>
              </w:rPr>
              <w:t>4</w:t>
            </w:r>
          </w:p>
        </w:tc>
        <w:tc>
          <w:tcPr>
            <w:tcW w:w="4182" w:type="dxa"/>
          </w:tcPr>
          <w:p w14:paraId="4442A115" w14:textId="60294E91" w:rsidR="00BB0EDE" w:rsidRPr="00E21C5B" w:rsidRDefault="00E21C5B" w:rsidP="00BB0EDE">
            <w:pPr>
              <w:rPr>
                <w:rFonts w:cstheme="minorHAnsi"/>
                <w:sz w:val="20"/>
                <w:szCs w:val="20"/>
              </w:rPr>
            </w:pPr>
            <w:r>
              <w:rPr>
                <w:rFonts w:cstheme="minorHAnsi"/>
                <w:sz w:val="20"/>
                <w:szCs w:val="20"/>
              </w:rPr>
              <w:t>Cinétique d’une transformation, facteurs cinétique et catalyse</w:t>
            </w:r>
          </w:p>
        </w:tc>
        <w:tc>
          <w:tcPr>
            <w:tcW w:w="5387" w:type="dxa"/>
          </w:tcPr>
          <w:p w14:paraId="4B2A68D6" w14:textId="2FA7509A" w:rsidR="00BB0EDE" w:rsidRPr="006E1B15" w:rsidRDefault="00E21C5B" w:rsidP="003A54A0">
            <w:pPr>
              <w:rPr>
                <w:rFonts w:cstheme="minorHAnsi"/>
                <w:i/>
                <w:iCs/>
                <w:sz w:val="20"/>
                <w:szCs w:val="20"/>
              </w:rPr>
            </w:pPr>
            <w:r w:rsidRPr="006E1B15">
              <w:rPr>
                <w:rFonts w:cstheme="minorHAnsi"/>
                <w:b/>
                <w:bCs/>
                <w:i/>
                <w:iCs/>
                <w:sz w:val="20"/>
                <w:szCs w:val="20"/>
              </w:rPr>
              <w:t>4)</w:t>
            </w:r>
            <w:r w:rsidRPr="006E1B15">
              <w:rPr>
                <w:rFonts w:cstheme="minorHAnsi"/>
                <w:i/>
                <w:iCs/>
                <w:sz w:val="20"/>
                <w:szCs w:val="20"/>
              </w:rPr>
              <w:t xml:space="preserve"> </w:t>
            </w:r>
            <w:r w:rsidR="003A54A0" w:rsidRPr="006E1B15">
              <w:rPr>
                <w:rFonts w:cstheme="minorHAnsi"/>
                <w:i/>
                <w:iCs/>
                <w:sz w:val="20"/>
                <w:szCs w:val="20"/>
              </w:rPr>
              <w:t>F</w:t>
            </w:r>
            <w:r w:rsidRPr="006E1B15">
              <w:rPr>
                <w:rFonts w:cstheme="minorHAnsi"/>
                <w:i/>
                <w:iCs/>
                <w:sz w:val="20"/>
                <w:szCs w:val="20"/>
              </w:rPr>
              <w:t xml:space="preserve">acteurs cinétiques et effet d’un catalyseur.  </w:t>
            </w:r>
          </w:p>
        </w:tc>
      </w:tr>
      <w:tr w:rsidR="00BB0EDE" w:rsidRPr="00E21C5B" w14:paraId="42CA7166" w14:textId="77777777" w:rsidTr="00C62AFD">
        <w:tc>
          <w:tcPr>
            <w:tcW w:w="916" w:type="dxa"/>
          </w:tcPr>
          <w:p w14:paraId="560D54D1" w14:textId="6AC0039E" w:rsidR="00BB0EDE" w:rsidRPr="00E21C5B" w:rsidRDefault="00E21C5B" w:rsidP="00BA5F98">
            <w:pPr>
              <w:jc w:val="center"/>
              <w:rPr>
                <w:rFonts w:cstheme="minorHAnsi"/>
                <w:sz w:val="20"/>
                <w:szCs w:val="20"/>
              </w:rPr>
            </w:pPr>
            <w:r>
              <w:rPr>
                <w:rFonts w:cstheme="minorHAnsi"/>
                <w:sz w:val="20"/>
                <w:szCs w:val="20"/>
              </w:rPr>
              <w:t>5</w:t>
            </w:r>
          </w:p>
        </w:tc>
        <w:tc>
          <w:tcPr>
            <w:tcW w:w="4182" w:type="dxa"/>
          </w:tcPr>
          <w:p w14:paraId="587BC9FD" w14:textId="4F894502" w:rsidR="00BB0EDE" w:rsidRPr="00E21C5B" w:rsidRDefault="00E21C5B" w:rsidP="00BB0EDE">
            <w:pPr>
              <w:rPr>
                <w:rFonts w:cstheme="minorHAnsi"/>
                <w:sz w:val="20"/>
                <w:szCs w:val="20"/>
              </w:rPr>
            </w:pPr>
            <w:r>
              <w:rPr>
                <w:rFonts w:cstheme="minorHAnsi"/>
                <w:sz w:val="20"/>
                <w:szCs w:val="20"/>
              </w:rPr>
              <w:t>Vitesse volumique de disparition, loi de vitesse d’ordre 1</w:t>
            </w:r>
          </w:p>
        </w:tc>
        <w:tc>
          <w:tcPr>
            <w:tcW w:w="5387" w:type="dxa"/>
          </w:tcPr>
          <w:p w14:paraId="5839A507" w14:textId="14E8C50F" w:rsidR="00DB4F2D" w:rsidRPr="006E1B15" w:rsidRDefault="00DB4F2D" w:rsidP="00DB4F2D">
            <w:pPr>
              <w:rPr>
                <w:rFonts w:cstheme="minorHAnsi"/>
                <w:i/>
                <w:iCs/>
                <w:sz w:val="20"/>
                <w:szCs w:val="20"/>
              </w:rPr>
            </w:pPr>
            <w:r w:rsidRPr="006E1B15">
              <w:rPr>
                <w:rFonts w:cstheme="minorHAnsi"/>
                <w:b/>
                <w:bCs/>
                <w:i/>
                <w:iCs/>
                <w:sz w:val="20"/>
                <w:szCs w:val="20"/>
              </w:rPr>
              <w:t>5)</w:t>
            </w:r>
            <w:r w:rsidRPr="006E1B15">
              <w:rPr>
                <w:rFonts w:cstheme="minorHAnsi"/>
                <w:i/>
                <w:iCs/>
                <w:sz w:val="20"/>
                <w:szCs w:val="20"/>
              </w:rPr>
              <w:t xml:space="preserve"> </w:t>
            </w:r>
            <w:r w:rsidR="003A54A0" w:rsidRPr="006E1B15">
              <w:rPr>
                <w:rFonts w:cstheme="minorHAnsi"/>
                <w:i/>
                <w:iCs/>
                <w:sz w:val="20"/>
                <w:szCs w:val="20"/>
              </w:rPr>
              <w:t>S</w:t>
            </w:r>
            <w:r w:rsidRPr="006E1B15">
              <w:rPr>
                <w:rFonts w:cstheme="minorHAnsi"/>
                <w:i/>
                <w:iCs/>
                <w:sz w:val="20"/>
                <w:szCs w:val="20"/>
              </w:rPr>
              <w:t xml:space="preserve">uivre l’évolution d’une concentration et déterminer la vitesse volumique de formation d’un produit ou de disparition d’un réactif. </w:t>
            </w:r>
          </w:p>
          <w:p w14:paraId="6A44994E" w14:textId="77777777" w:rsidR="00BB0EDE" w:rsidRDefault="00DB4F2D" w:rsidP="00DB4F2D">
            <w:pPr>
              <w:rPr>
                <w:rFonts w:cstheme="minorHAnsi"/>
                <w:i/>
                <w:iCs/>
                <w:sz w:val="20"/>
                <w:szCs w:val="20"/>
              </w:rPr>
            </w:pPr>
            <w:r w:rsidRPr="006E1B15">
              <w:rPr>
                <w:rFonts w:cstheme="minorHAnsi"/>
                <w:b/>
                <w:bCs/>
                <w:i/>
                <w:iCs/>
                <w:sz w:val="20"/>
                <w:szCs w:val="20"/>
              </w:rPr>
              <w:t>dans l’AE 5) Capacité numérique</w:t>
            </w:r>
            <w:r w:rsidRPr="006E1B15">
              <w:rPr>
                <w:rFonts w:cstheme="minorHAnsi"/>
                <w:i/>
                <w:iCs/>
                <w:sz w:val="20"/>
                <w:szCs w:val="20"/>
              </w:rPr>
              <w:t xml:space="preserve"> : À l’aide d’un langage de programmation et à partir de données expérimentales, tracer l’évolution temporelle d’une concentration, d’une vitesse volumique d’apparition ou de disparition et tester une relation donnée entre la vitesse volumique de disparition et la concentration d’un réactif.</w:t>
            </w:r>
          </w:p>
          <w:p w14:paraId="2000D69D" w14:textId="76FD30C3" w:rsidR="00C62AFD" w:rsidRPr="006E1B15" w:rsidRDefault="00C62AFD" w:rsidP="00DB4F2D">
            <w:pPr>
              <w:rPr>
                <w:rFonts w:cstheme="minorHAnsi"/>
                <w:i/>
                <w:iCs/>
                <w:sz w:val="20"/>
                <w:szCs w:val="20"/>
              </w:rPr>
            </w:pPr>
          </w:p>
        </w:tc>
      </w:tr>
      <w:tr w:rsidR="00BB0EDE" w:rsidRPr="00E21C5B" w14:paraId="1647DBEF" w14:textId="77777777" w:rsidTr="00C62AFD">
        <w:tc>
          <w:tcPr>
            <w:tcW w:w="916" w:type="dxa"/>
          </w:tcPr>
          <w:p w14:paraId="6B6D1CDC" w14:textId="6F932E6F" w:rsidR="00BB0EDE" w:rsidRPr="00E21C5B" w:rsidRDefault="00DB4F2D" w:rsidP="00BA5F98">
            <w:pPr>
              <w:jc w:val="center"/>
              <w:rPr>
                <w:rFonts w:cstheme="minorHAnsi"/>
                <w:sz w:val="20"/>
                <w:szCs w:val="20"/>
              </w:rPr>
            </w:pPr>
            <w:r>
              <w:rPr>
                <w:rFonts w:cstheme="minorHAnsi"/>
                <w:sz w:val="20"/>
                <w:szCs w:val="20"/>
              </w:rPr>
              <w:t>6</w:t>
            </w:r>
          </w:p>
        </w:tc>
        <w:tc>
          <w:tcPr>
            <w:tcW w:w="4182" w:type="dxa"/>
          </w:tcPr>
          <w:p w14:paraId="53F916B6" w14:textId="0D3373B2" w:rsidR="00BB0EDE" w:rsidRPr="00E21C5B" w:rsidRDefault="00DB4F2D" w:rsidP="00BB0EDE">
            <w:pPr>
              <w:rPr>
                <w:rFonts w:cstheme="minorHAnsi"/>
                <w:sz w:val="20"/>
                <w:szCs w:val="20"/>
              </w:rPr>
            </w:pPr>
            <w:r>
              <w:rPr>
                <w:rFonts w:cstheme="minorHAnsi"/>
                <w:sz w:val="20"/>
                <w:szCs w:val="20"/>
              </w:rPr>
              <w:t>Equilibre chimique d’un système</w:t>
            </w:r>
          </w:p>
        </w:tc>
        <w:tc>
          <w:tcPr>
            <w:tcW w:w="5387" w:type="dxa"/>
          </w:tcPr>
          <w:p w14:paraId="771C130D" w14:textId="77777777" w:rsidR="00DB4F2D" w:rsidRPr="006E1B15" w:rsidRDefault="00DB4F2D" w:rsidP="00DB4F2D">
            <w:pPr>
              <w:rPr>
                <w:rFonts w:cstheme="minorHAnsi"/>
                <w:i/>
                <w:iCs/>
                <w:sz w:val="20"/>
                <w:szCs w:val="20"/>
              </w:rPr>
            </w:pPr>
            <w:r w:rsidRPr="006E1B15">
              <w:rPr>
                <w:rFonts w:cstheme="minorHAnsi"/>
                <w:b/>
                <w:bCs/>
                <w:i/>
                <w:iCs/>
                <w:sz w:val="20"/>
                <w:szCs w:val="20"/>
              </w:rPr>
              <w:t>6)</w:t>
            </w:r>
            <w:r w:rsidRPr="006E1B15">
              <w:rPr>
                <w:rFonts w:cstheme="minorHAnsi"/>
                <w:i/>
                <w:iCs/>
                <w:sz w:val="20"/>
                <w:szCs w:val="20"/>
              </w:rPr>
              <w:t xml:space="preserve"> Mettre en évidence la présence de tous les réactifs dans l’état final d’un système siège d’une transformation non totale, par un nouvel ajout de réactifs. </w:t>
            </w:r>
          </w:p>
          <w:p w14:paraId="2CECA298" w14:textId="77777777" w:rsidR="00BB0EDE" w:rsidRDefault="00DB4F2D" w:rsidP="003A54A0">
            <w:pPr>
              <w:rPr>
                <w:rFonts w:cstheme="minorHAnsi"/>
                <w:i/>
                <w:iCs/>
                <w:sz w:val="20"/>
                <w:szCs w:val="20"/>
              </w:rPr>
            </w:pPr>
            <w:r w:rsidRPr="006E1B15">
              <w:rPr>
                <w:rFonts w:cstheme="minorHAnsi"/>
                <w:b/>
                <w:bCs/>
                <w:i/>
                <w:iCs/>
                <w:sz w:val="20"/>
                <w:szCs w:val="20"/>
              </w:rPr>
              <w:t>6</w:t>
            </w:r>
            <w:r w:rsidR="003A54A0" w:rsidRPr="006E1B15">
              <w:rPr>
                <w:rFonts w:cstheme="minorHAnsi"/>
                <w:b/>
                <w:bCs/>
                <w:i/>
                <w:iCs/>
                <w:sz w:val="20"/>
                <w:szCs w:val="20"/>
              </w:rPr>
              <w:t>bis</w:t>
            </w:r>
            <w:r w:rsidRPr="006E1B15">
              <w:rPr>
                <w:rFonts w:cstheme="minorHAnsi"/>
                <w:b/>
                <w:bCs/>
                <w:i/>
                <w:iCs/>
                <w:sz w:val="20"/>
                <w:szCs w:val="20"/>
              </w:rPr>
              <w:t>)</w:t>
            </w:r>
            <w:r w:rsidRPr="006E1B15">
              <w:rPr>
                <w:rFonts w:cstheme="minorHAnsi"/>
                <w:i/>
                <w:iCs/>
                <w:sz w:val="20"/>
                <w:szCs w:val="20"/>
              </w:rPr>
              <w:t xml:space="preserve"> Déterminer la valeur du quotient de réaction à l’état final d’un système, siège d’une transformation non totale, et montrer son indépendance vis-à-vis de la composition initiale du système à une température donnée. </w:t>
            </w:r>
          </w:p>
          <w:p w14:paraId="15E92873" w14:textId="63CF90A3" w:rsidR="006E1B15" w:rsidRPr="006E1B15" w:rsidRDefault="006E1B15" w:rsidP="003A54A0">
            <w:pPr>
              <w:rPr>
                <w:rFonts w:cstheme="minorHAnsi"/>
                <w:i/>
                <w:iCs/>
                <w:sz w:val="20"/>
                <w:szCs w:val="20"/>
              </w:rPr>
            </w:pPr>
          </w:p>
        </w:tc>
      </w:tr>
      <w:tr w:rsidR="00BB0EDE" w:rsidRPr="00E21C5B" w14:paraId="5A60CEBD" w14:textId="77777777" w:rsidTr="00C62AFD">
        <w:tc>
          <w:tcPr>
            <w:tcW w:w="916" w:type="dxa"/>
          </w:tcPr>
          <w:p w14:paraId="5DCD15C5" w14:textId="1D541172" w:rsidR="00BB0EDE" w:rsidRPr="00E21C5B" w:rsidRDefault="00DB4F2D" w:rsidP="00BA5F98">
            <w:pPr>
              <w:jc w:val="center"/>
              <w:rPr>
                <w:rFonts w:cstheme="minorHAnsi"/>
                <w:sz w:val="20"/>
                <w:szCs w:val="20"/>
              </w:rPr>
            </w:pPr>
            <w:r>
              <w:rPr>
                <w:rFonts w:cstheme="minorHAnsi"/>
                <w:sz w:val="20"/>
                <w:szCs w:val="20"/>
              </w:rPr>
              <w:t>7</w:t>
            </w:r>
          </w:p>
        </w:tc>
        <w:tc>
          <w:tcPr>
            <w:tcW w:w="4182" w:type="dxa"/>
          </w:tcPr>
          <w:p w14:paraId="1FC91E61" w14:textId="5C51E603" w:rsidR="00BB0EDE" w:rsidRPr="00E21C5B" w:rsidRDefault="00DB4F2D" w:rsidP="00BB0EDE">
            <w:pPr>
              <w:rPr>
                <w:rFonts w:cstheme="minorHAnsi"/>
                <w:sz w:val="20"/>
                <w:szCs w:val="20"/>
              </w:rPr>
            </w:pPr>
            <w:r>
              <w:rPr>
                <w:rFonts w:cstheme="minorHAnsi"/>
                <w:sz w:val="20"/>
                <w:szCs w:val="20"/>
              </w:rPr>
              <w:t>Transformations d’oxydo-réduction et piles</w:t>
            </w:r>
          </w:p>
        </w:tc>
        <w:tc>
          <w:tcPr>
            <w:tcW w:w="5387" w:type="dxa"/>
          </w:tcPr>
          <w:p w14:paraId="2FA94FEB" w14:textId="77777777" w:rsidR="00DB4F2D" w:rsidRPr="006E1B15" w:rsidRDefault="00DB4F2D" w:rsidP="00DB4F2D">
            <w:pPr>
              <w:rPr>
                <w:rFonts w:cstheme="minorHAnsi"/>
                <w:i/>
                <w:iCs/>
                <w:sz w:val="20"/>
                <w:szCs w:val="20"/>
              </w:rPr>
            </w:pPr>
            <w:r w:rsidRPr="006E1B15">
              <w:rPr>
                <w:rFonts w:cstheme="minorHAnsi"/>
                <w:b/>
                <w:bCs/>
                <w:i/>
                <w:iCs/>
                <w:sz w:val="20"/>
                <w:szCs w:val="20"/>
              </w:rPr>
              <w:t>7)</w:t>
            </w:r>
            <w:r w:rsidRPr="006E1B15">
              <w:rPr>
                <w:rFonts w:cstheme="minorHAnsi"/>
                <w:i/>
                <w:iCs/>
                <w:sz w:val="20"/>
                <w:szCs w:val="20"/>
              </w:rPr>
              <w:t xml:space="preserve"> Illustrer un transfert spontané d’électrons par contact entre réactifs et par l’intermédiaire d’un circuit extérieur. </w:t>
            </w:r>
          </w:p>
          <w:p w14:paraId="79AF44A8" w14:textId="278992C0" w:rsidR="00DB4F2D" w:rsidRPr="006E1B15" w:rsidRDefault="00DB4F2D" w:rsidP="00DB4F2D">
            <w:pPr>
              <w:rPr>
                <w:rFonts w:cstheme="minorHAnsi"/>
                <w:i/>
                <w:iCs/>
                <w:sz w:val="20"/>
                <w:szCs w:val="20"/>
              </w:rPr>
            </w:pPr>
            <w:r w:rsidRPr="006E1B15">
              <w:rPr>
                <w:rFonts w:cstheme="minorHAnsi"/>
                <w:b/>
                <w:bCs/>
                <w:i/>
                <w:iCs/>
                <w:sz w:val="20"/>
                <w:szCs w:val="20"/>
              </w:rPr>
              <w:t>7</w:t>
            </w:r>
            <w:r w:rsidR="006E1B15">
              <w:rPr>
                <w:rFonts w:cstheme="minorHAnsi"/>
                <w:b/>
                <w:bCs/>
                <w:i/>
                <w:iCs/>
                <w:sz w:val="20"/>
                <w:szCs w:val="20"/>
              </w:rPr>
              <w:t>bis</w:t>
            </w:r>
            <w:r w:rsidRPr="006E1B15">
              <w:rPr>
                <w:rFonts w:cstheme="minorHAnsi"/>
                <w:b/>
                <w:bCs/>
                <w:i/>
                <w:iCs/>
                <w:sz w:val="20"/>
                <w:szCs w:val="20"/>
              </w:rPr>
              <w:t>)</w:t>
            </w:r>
            <w:r w:rsidRPr="006E1B15">
              <w:rPr>
                <w:rFonts w:cstheme="minorHAnsi"/>
                <w:i/>
                <w:iCs/>
                <w:sz w:val="20"/>
                <w:szCs w:val="20"/>
              </w:rPr>
              <w:t xml:space="preserve"> Réaliser une pile, déterminer sa tension à vide et la polarité des électrodes, identifier la transformation mise en jeu, illustrer le rôle du pont salin. </w:t>
            </w:r>
          </w:p>
          <w:p w14:paraId="019F33BA" w14:textId="77777777" w:rsidR="00BB0EDE" w:rsidRPr="006E1B15" w:rsidRDefault="00BB0EDE" w:rsidP="00BB0EDE">
            <w:pPr>
              <w:rPr>
                <w:rFonts w:cstheme="minorHAnsi"/>
                <w:i/>
                <w:iCs/>
                <w:sz w:val="20"/>
                <w:szCs w:val="20"/>
              </w:rPr>
            </w:pPr>
          </w:p>
        </w:tc>
      </w:tr>
      <w:tr w:rsidR="00DB4F2D" w:rsidRPr="00E21C5B" w14:paraId="57ACDAD5" w14:textId="77777777" w:rsidTr="00C62AFD">
        <w:tc>
          <w:tcPr>
            <w:tcW w:w="916" w:type="dxa"/>
          </w:tcPr>
          <w:p w14:paraId="2CF65A8A" w14:textId="08B735A3" w:rsidR="00DB4F2D" w:rsidRPr="00E21C5B" w:rsidRDefault="0075591D" w:rsidP="00BA5F98">
            <w:pPr>
              <w:jc w:val="center"/>
              <w:rPr>
                <w:rFonts w:cstheme="minorHAnsi"/>
                <w:sz w:val="20"/>
                <w:szCs w:val="20"/>
              </w:rPr>
            </w:pPr>
            <w:r>
              <w:rPr>
                <w:rFonts w:cstheme="minorHAnsi"/>
                <w:sz w:val="20"/>
                <w:szCs w:val="20"/>
              </w:rPr>
              <w:t>8</w:t>
            </w:r>
          </w:p>
        </w:tc>
        <w:tc>
          <w:tcPr>
            <w:tcW w:w="4182" w:type="dxa"/>
          </w:tcPr>
          <w:p w14:paraId="01FC1E41" w14:textId="73AE2273" w:rsidR="00DB4F2D" w:rsidRPr="00E21C5B" w:rsidRDefault="0075591D" w:rsidP="00BB0EDE">
            <w:pPr>
              <w:rPr>
                <w:rFonts w:cstheme="minorHAnsi"/>
                <w:sz w:val="20"/>
                <w:szCs w:val="20"/>
              </w:rPr>
            </w:pPr>
            <w:r>
              <w:rPr>
                <w:rFonts w:cstheme="minorHAnsi"/>
                <w:sz w:val="20"/>
                <w:szCs w:val="20"/>
              </w:rPr>
              <w:t>Constante d’acidité, force des acides et des bases</w:t>
            </w:r>
          </w:p>
        </w:tc>
        <w:tc>
          <w:tcPr>
            <w:tcW w:w="5387" w:type="dxa"/>
          </w:tcPr>
          <w:p w14:paraId="62E46D86" w14:textId="77777777" w:rsidR="0075591D" w:rsidRPr="006E1B15" w:rsidRDefault="0075591D" w:rsidP="0075591D">
            <w:pPr>
              <w:rPr>
                <w:rFonts w:cstheme="minorHAnsi"/>
                <w:i/>
                <w:iCs/>
                <w:sz w:val="20"/>
                <w:szCs w:val="20"/>
              </w:rPr>
            </w:pPr>
            <w:r w:rsidRPr="006E1B15">
              <w:rPr>
                <w:rFonts w:cstheme="minorHAnsi"/>
                <w:b/>
                <w:bCs/>
                <w:i/>
                <w:iCs/>
                <w:sz w:val="20"/>
                <w:szCs w:val="20"/>
              </w:rPr>
              <w:t>8)</w:t>
            </w:r>
            <w:r w:rsidRPr="006E1B15">
              <w:rPr>
                <w:rFonts w:cstheme="minorHAnsi"/>
                <w:i/>
                <w:iCs/>
                <w:sz w:val="20"/>
                <w:szCs w:val="20"/>
              </w:rPr>
              <w:t xml:space="preserve"> Estimer la valeur de la constante d’acidité d’un couple acide-base à l’aide d’une mesure de pH. </w:t>
            </w:r>
          </w:p>
          <w:p w14:paraId="30A54C81" w14:textId="77777777" w:rsidR="004033C3" w:rsidRDefault="0075591D" w:rsidP="0075591D">
            <w:pPr>
              <w:rPr>
                <w:rFonts w:cstheme="minorHAnsi"/>
                <w:i/>
                <w:iCs/>
                <w:sz w:val="20"/>
                <w:szCs w:val="20"/>
              </w:rPr>
            </w:pPr>
            <w:r w:rsidRPr="006E1B15">
              <w:rPr>
                <w:rFonts w:cstheme="minorHAnsi"/>
                <w:b/>
                <w:bCs/>
                <w:i/>
                <w:iCs/>
                <w:sz w:val="20"/>
                <w:szCs w:val="20"/>
              </w:rPr>
              <w:t>8</w:t>
            </w:r>
            <w:r w:rsidR="004033C3">
              <w:rPr>
                <w:rFonts w:cstheme="minorHAnsi"/>
                <w:b/>
                <w:bCs/>
                <w:i/>
                <w:iCs/>
                <w:sz w:val="20"/>
                <w:szCs w:val="20"/>
              </w:rPr>
              <w:t>bis</w:t>
            </w:r>
            <w:r w:rsidRPr="006E1B15">
              <w:rPr>
                <w:rFonts w:cstheme="minorHAnsi"/>
                <w:b/>
                <w:bCs/>
                <w:i/>
                <w:iCs/>
                <w:sz w:val="20"/>
                <w:szCs w:val="20"/>
              </w:rPr>
              <w:t>)</w:t>
            </w:r>
            <w:r w:rsidRPr="006E1B15">
              <w:rPr>
                <w:rFonts w:cstheme="minorHAnsi"/>
                <w:i/>
                <w:iCs/>
                <w:sz w:val="20"/>
                <w:szCs w:val="20"/>
              </w:rPr>
              <w:t xml:space="preserve"> Mesurer le pH de solutions d’acide ou de base de concentration donnée pour en déduire le caractère fort ou faible de l’acide ou de la base. </w:t>
            </w:r>
          </w:p>
          <w:p w14:paraId="77ADBA6E" w14:textId="705CBC00" w:rsidR="0075591D" w:rsidRPr="006E1B15" w:rsidRDefault="0075591D" w:rsidP="0075591D">
            <w:pPr>
              <w:rPr>
                <w:rFonts w:cstheme="minorHAnsi"/>
                <w:i/>
                <w:iCs/>
                <w:sz w:val="20"/>
                <w:szCs w:val="20"/>
              </w:rPr>
            </w:pPr>
            <w:r w:rsidRPr="006E1B15">
              <w:rPr>
                <w:rFonts w:cstheme="minorHAnsi"/>
                <w:b/>
                <w:bCs/>
                <w:i/>
                <w:iCs/>
                <w:sz w:val="20"/>
                <w:szCs w:val="20"/>
              </w:rPr>
              <w:lastRenderedPageBreak/>
              <w:t>Capacité numérique</w:t>
            </w:r>
            <w:r w:rsidRPr="006E1B15">
              <w:rPr>
                <w:rFonts w:cstheme="minorHAnsi"/>
                <w:i/>
                <w:iCs/>
                <w:sz w:val="20"/>
                <w:szCs w:val="20"/>
              </w:rPr>
              <w:t xml:space="preserve"> : Déterminer, à l’aide d’un langage de programmation, le taux d’avancement final d’une transformation, modélisée par la réaction d’un acide sur l’eau. </w:t>
            </w:r>
          </w:p>
          <w:p w14:paraId="402146FB" w14:textId="77777777" w:rsidR="00DB4F2D" w:rsidRPr="006E1B15" w:rsidRDefault="00DB4F2D" w:rsidP="00BB0EDE">
            <w:pPr>
              <w:rPr>
                <w:rFonts w:cstheme="minorHAnsi"/>
                <w:i/>
                <w:iCs/>
                <w:sz w:val="20"/>
                <w:szCs w:val="20"/>
              </w:rPr>
            </w:pPr>
          </w:p>
        </w:tc>
      </w:tr>
      <w:tr w:rsidR="00DB4F2D" w:rsidRPr="00E21C5B" w14:paraId="2A070ADB" w14:textId="77777777" w:rsidTr="00C62AFD">
        <w:tc>
          <w:tcPr>
            <w:tcW w:w="916" w:type="dxa"/>
          </w:tcPr>
          <w:p w14:paraId="13DCD90D" w14:textId="17479575" w:rsidR="00DB4F2D" w:rsidRPr="00E21C5B" w:rsidRDefault="0075591D" w:rsidP="00BA5F98">
            <w:pPr>
              <w:jc w:val="center"/>
              <w:rPr>
                <w:rFonts w:cstheme="minorHAnsi"/>
                <w:sz w:val="20"/>
                <w:szCs w:val="20"/>
              </w:rPr>
            </w:pPr>
            <w:r>
              <w:rPr>
                <w:rFonts w:cstheme="minorHAnsi"/>
                <w:sz w:val="20"/>
                <w:szCs w:val="20"/>
              </w:rPr>
              <w:lastRenderedPageBreak/>
              <w:t>9</w:t>
            </w:r>
          </w:p>
        </w:tc>
        <w:tc>
          <w:tcPr>
            <w:tcW w:w="4182" w:type="dxa"/>
          </w:tcPr>
          <w:p w14:paraId="1A7F7881" w14:textId="77DFC2D1" w:rsidR="00DB4F2D" w:rsidRPr="00E21C5B" w:rsidRDefault="0075591D" w:rsidP="00BB0EDE">
            <w:pPr>
              <w:rPr>
                <w:rFonts w:cstheme="minorHAnsi"/>
                <w:sz w:val="20"/>
                <w:szCs w:val="20"/>
              </w:rPr>
            </w:pPr>
            <w:r>
              <w:rPr>
                <w:rFonts w:cstheme="minorHAnsi"/>
                <w:sz w:val="20"/>
                <w:szCs w:val="20"/>
              </w:rPr>
              <w:t>Diagrammes de prédominance, indicateurs colorés et acides aminés</w:t>
            </w:r>
          </w:p>
        </w:tc>
        <w:tc>
          <w:tcPr>
            <w:tcW w:w="5387" w:type="dxa"/>
          </w:tcPr>
          <w:p w14:paraId="56FF6857" w14:textId="77777777" w:rsidR="00DB4F2D" w:rsidRDefault="004033C3" w:rsidP="00BB0EDE">
            <w:pPr>
              <w:rPr>
                <w:rFonts w:cstheme="minorHAnsi"/>
                <w:i/>
                <w:iCs/>
                <w:sz w:val="20"/>
                <w:szCs w:val="20"/>
              </w:rPr>
            </w:pPr>
            <w:r>
              <w:rPr>
                <w:rFonts w:cstheme="minorHAnsi"/>
                <w:b/>
                <w:bCs/>
                <w:i/>
                <w:iCs/>
                <w:sz w:val="20"/>
                <w:szCs w:val="20"/>
              </w:rPr>
              <w:t>9)</w:t>
            </w:r>
            <w:r w:rsidR="0075591D" w:rsidRPr="006E1B15">
              <w:rPr>
                <w:rFonts w:cstheme="minorHAnsi"/>
                <w:b/>
                <w:bCs/>
                <w:i/>
                <w:iCs/>
                <w:sz w:val="20"/>
                <w:szCs w:val="20"/>
              </w:rPr>
              <w:t> </w:t>
            </w:r>
            <w:r w:rsidR="0075591D" w:rsidRPr="006E1B15">
              <w:rPr>
                <w:rFonts w:cstheme="minorHAnsi"/>
                <w:i/>
                <w:iCs/>
                <w:sz w:val="20"/>
                <w:szCs w:val="20"/>
              </w:rPr>
              <w:t xml:space="preserve"> </w:t>
            </w:r>
            <w:r w:rsidR="0075591D" w:rsidRPr="006E1B15">
              <w:rPr>
                <w:rFonts w:cstheme="minorHAnsi"/>
                <w:b/>
                <w:bCs/>
                <w:i/>
                <w:iCs/>
                <w:sz w:val="20"/>
                <w:szCs w:val="20"/>
              </w:rPr>
              <w:t>Capacité numérique</w:t>
            </w:r>
            <w:r w:rsidR="0075591D" w:rsidRPr="006E1B15">
              <w:rPr>
                <w:rFonts w:cstheme="minorHAnsi"/>
                <w:i/>
                <w:iCs/>
                <w:sz w:val="20"/>
                <w:szCs w:val="20"/>
              </w:rPr>
              <w:t xml:space="preserve"> : Tracer, à l’aide d’un langage de programmation, le diagramme de distribution des espèces d’un couple acide-base de </w:t>
            </w:r>
            <w:proofErr w:type="spellStart"/>
            <w:r w:rsidR="0075591D" w:rsidRPr="006E1B15">
              <w:rPr>
                <w:rFonts w:cstheme="minorHAnsi"/>
                <w:i/>
                <w:iCs/>
                <w:sz w:val="20"/>
                <w:szCs w:val="20"/>
              </w:rPr>
              <w:t>pKA</w:t>
            </w:r>
            <w:proofErr w:type="spellEnd"/>
            <w:r w:rsidR="0075591D" w:rsidRPr="006E1B15">
              <w:rPr>
                <w:rFonts w:cstheme="minorHAnsi"/>
                <w:i/>
                <w:iCs/>
                <w:sz w:val="20"/>
                <w:szCs w:val="20"/>
              </w:rPr>
              <w:t xml:space="preserve"> donné.</w:t>
            </w:r>
          </w:p>
          <w:p w14:paraId="273EA9DB" w14:textId="64BA37E6" w:rsidR="00C62AFD" w:rsidRPr="006E1B15" w:rsidRDefault="00C62AFD" w:rsidP="00BB0EDE">
            <w:pPr>
              <w:rPr>
                <w:rFonts w:cstheme="minorHAnsi"/>
                <w:i/>
                <w:iCs/>
                <w:sz w:val="20"/>
                <w:szCs w:val="20"/>
              </w:rPr>
            </w:pPr>
          </w:p>
        </w:tc>
      </w:tr>
      <w:tr w:rsidR="00DB4F2D" w:rsidRPr="00E21C5B" w14:paraId="7E5A8A61" w14:textId="77777777" w:rsidTr="00C62AFD">
        <w:tc>
          <w:tcPr>
            <w:tcW w:w="916" w:type="dxa"/>
          </w:tcPr>
          <w:p w14:paraId="219BA4E8" w14:textId="1A12E9BD" w:rsidR="00DB4F2D" w:rsidRPr="00E21C5B" w:rsidRDefault="0075591D" w:rsidP="00BA5F98">
            <w:pPr>
              <w:jc w:val="center"/>
              <w:rPr>
                <w:rFonts w:cstheme="minorHAnsi"/>
                <w:sz w:val="20"/>
                <w:szCs w:val="20"/>
              </w:rPr>
            </w:pPr>
            <w:r>
              <w:rPr>
                <w:rFonts w:cstheme="minorHAnsi"/>
                <w:sz w:val="20"/>
                <w:szCs w:val="20"/>
              </w:rPr>
              <w:t>10</w:t>
            </w:r>
          </w:p>
        </w:tc>
        <w:tc>
          <w:tcPr>
            <w:tcW w:w="4182" w:type="dxa"/>
          </w:tcPr>
          <w:p w14:paraId="6B121545" w14:textId="1F77A732" w:rsidR="00DB4F2D" w:rsidRPr="00E21C5B" w:rsidRDefault="0075591D" w:rsidP="00BB0EDE">
            <w:pPr>
              <w:rPr>
                <w:rFonts w:cstheme="minorHAnsi"/>
                <w:sz w:val="20"/>
                <w:szCs w:val="20"/>
              </w:rPr>
            </w:pPr>
            <w:r>
              <w:rPr>
                <w:rFonts w:cstheme="minorHAnsi"/>
                <w:sz w:val="20"/>
                <w:szCs w:val="20"/>
              </w:rPr>
              <w:t>Structure des composés organiques, nouvelles familles et polymères</w:t>
            </w:r>
          </w:p>
        </w:tc>
        <w:tc>
          <w:tcPr>
            <w:tcW w:w="5387" w:type="dxa"/>
          </w:tcPr>
          <w:p w14:paraId="06AEE584" w14:textId="7F97C043" w:rsidR="004033C3" w:rsidRPr="006E1B15" w:rsidRDefault="004033C3" w:rsidP="004033C3">
            <w:pPr>
              <w:rPr>
                <w:rFonts w:cstheme="minorHAnsi"/>
                <w:i/>
                <w:iCs/>
                <w:sz w:val="20"/>
                <w:szCs w:val="20"/>
              </w:rPr>
            </w:pPr>
            <w:r w:rsidRPr="006E1B15">
              <w:rPr>
                <w:rFonts w:cstheme="minorHAnsi"/>
                <w:b/>
                <w:bCs/>
                <w:i/>
                <w:iCs/>
                <w:sz w:val="20"/>
                <w:szCs w:val="20"/>
              </w:rPr>
              <w:t>1</w:t>
            </w:r>
            <w:r>
              <w:rPr>
                <w:rFonts w:cstheme="minorHAnsi"/>
                <w:b/>
                <w:bCs/>
                <w:i/>
                <w:iCs/>
                <w:sz w:val="20"/>
                <w:szCs w:val="20"/>
              </w:rPr>
              <w:t>0</w:t>
            </w:r>
            <w:r w:rsidRPr="006E1B15">
              <w:rPr>
                <w:rFonts w:cstheme="minorHAnsi"/>
                <w:b/>
                <w:bCs/>
                <w:i/>
                <w:iCs/>
                <w:sz w:val="20"/>
                <w:szCs w:val="20"/>
              </w:rPr>
              <w:t>) </w:t>
            </w:r>
            <w:r w:rsidRPr="006E1B15">
              <w:rPr>
                <w:rFonts w:cstheme="minorHAnsi"/>
                <w:i/>
                <w:iCs/>
                <w:sz w:val="20"/>
                <w:szCs w:val="20"/>
              </w:rPr>
              <w:t xml:space="preserve"> Mettre en œuvre un protocole de synthèse pour étudier l’influence de la modification des conditions expérimentales sur le rendement ou la vitesse.</w:t>
            </w:r>
          </w:p>
          <w:p w14:paraId="2FC6F2BA" w14:textId="77777777" w:rsidR="00DB4F2D" w:rsidRPr="006E1B15" w:rsidRDefault="00DB4F2D" w:rsidP="00BB0EDE">
            <w:pPr>
              <w:rPr>
                <w:rFonts w:cstheme="minorHAnsi"/>
                <w:i/>
                <w:iCs/>
                <w:sz w:val="20"/>
                <w:szCs w:val="20"/>
              </w:rPr>
            </w:pPr>
          </w:p>
        </w:tc>
      </w:tr>
      <w:tr w:rsidR="00DB4F2D" w:rsidRPr="00E21C5B" w14:paraId="4427F96E" w14:textId="77777777" w:rsidTr="00C62AFD">
        <w:tc>
          <w:tcPr>
            <w:tcW w:w="916" w:type="dxa"/>
          </w:tcPr>
          <w:p w14:paraId="342B4A5E" w14:textId="42472D73" w:rsidR="00DB4F2D" w:rsidRPr="00E21C5B" w:rsidRDefault="0075591D" w:rsidP="00BA5F98">
            <w:pPr>
              <w:jc w:val="center"/>
              <w:rPr>
                <w:rFonts w:cstheme="minorHAnsi"/>
                <w:sz w:val="20"/>
                <w:szCs w:val="20"/>
              </w:rPr>
            </w:pPr>
            <w:r>
              <w:rPr>
                <w:rFonts w:cstheme="minorHAnsi"/>
                <w:sz w:val="20"/>
                <w:szCs w:val="20"/>
              </w:rPr>
              <w:t>11</w:t>
            </w:r>
          </w:p>
        </w:tc>
        <w:tc>
          <w:tcPr>
            <w:tcW w:w="4182" w:type="dxa"/>
          </w:tcPr>
          <w:p w14:paraId="7BD0D91B" w14:textId="0F01940A" w:rsidR="00DB4F2D" w:rsidRPr="00E21C5B" w:rsidRDefault="0075591D" w:rsidP="00BB0EDE">
            <w:pPr>
              <w:rPr>
                <w:rFonts w:cstheme="minorHAnsi"/>
                <w:sz w:val="20"/>
                <w:szCs w:val="20"/>
              </w:rPr>
            </w:pPr>
            <w:r>
              <w:rPr>
                <w:rFonts w:cstheme="minorHAnsi"/>
                <w:sz w:val="20"/>
                <w:szCs w:val="20"/>
              </w:rPr>
              <w:t>Synthèse organique</w:t>
            </w:r>
            <w:r w:rsidR="008907CC">
              <w:rPr>
                <w:rFonts w:cstheme="minorHAnsi"/>
                <w:sz w:val="20"/>
                <w:szCs w:val="20"/>
              </w:rPr>
              <w:t xml:space="preserve"> et stratégie de synthèse</w:t>
            </w:r>
          </w:p>
        </w:tc>
        <w:tc>
          <w:tcPr>
            <w:tcW w:w="5387" w:type="dxa"/>
          </w:tcPr>
          <w:p w14:paraId="58767592" w14:textId="77777777" w:rsidR="00CE52D0" w:rsidRDefault="00CE52D0" w:rsidP="00BB0EDE">
            <w:pPr>
              <w:rPr>
                <w:rFonts w:cstheme="minorHAnsi"/>
                <w:i/>
                <w:iCs/>
                <w:sz w:val="20"/>
                <w:szCs w:val="20"/>
              </w:rPr>
            </w:pPr>
            <w:r w:rsidRPr="006E1B15">
              <w:rPr>
                <w:rFonts w:cstheme="minorHAnsi"/>
                <w:b/>
                <w:bCs/>
                <w:i/>
                <w:iCs/>
                <w:sz w:val="20"/>
                <w:szCs w:val="20"/>
              </w:rPr>
              <w:t>11) </w:t>
            </w:r>
            <w:r w:rsidRPr="006E1B15">
              <w:rPr>
                <w:rFonts w:cstheme="minorHAnsi"/>
                <w:i/>
                <w:iCs/>
                <w:sz w:val="20"/>
                <w:szCs w:val="20"/>
              </w:rPr>
              <w:t xml:space="preserve"> Mettre en œuvre un protocole de synthèse conduisant à la modification d’un groupe caractéristique ou d’une chaîne carbonée.</w:t>
            </w:r>
          </w:p>
          <w:p w14:paraId="1625D34D" w14:textId="55A93C2D" w:rsidR="004033C3" w:rsidRPr="006E1B15" w:rsidRDefault="004033C3" w:rsidP="00BB0EDE">
            <w:pPr>
              <w:rPr>
                <w:rFonts w:cstheme="minorHAnsi"/>
                <w:i/>
                <w:iCs/>
                <w:sz w:val="20"/>
                <w:szCs w:val="20"/>
              </w:rPr>
            </w:pPr>
          </w:p>
        </w:tc>
      </w:tr>
      <w:tr w:rsidR="00DB4F2D" w:rsidRPr="00E21C5B" w14:paraId="1C561722" w14:textId="77777777" w:rsidTr="00C62AFD">
        <w:tc>
          <w:tcPr>
            <w:tcW w:w="916" w:type="dxa"/>
          </w:tcPr>
          <w:p w14:paraId="2FAF2856" w14:textId="00D5B435" w:rsidR="00DB4F2D" w:rsidRPr="00E21C5B" w:rsidRDefault="00CE52D0" w:rsidP="00BA5F98">
            <w:pPr>
              <w:jc w:val="center"/>
              <w:rPr>
                <w:rFonts w:cstheme="minorHAnsi"/>
                <w:sz w:val="20"/>
                <w:szCs w:val="20"/>
              </w:rPr>
            </w:pPr>
            <w:r>
              <w:rPr>
                <w:rFonts w:cstheme="minorHAnsi"/>
                <w:sz w:val="20"/>
                <w:szCs w:val="20"/>
              </w:rPr>
              <w:t>12</w:t>
            </w:r>
          </w:p>
        </w:tc>
        <w:tc>
          <w:tcPr>
            <w:tcW w:w="4182" w:type="dxa"/>
          </w:tcPr>
          <w:p w14:paraId="6DAB3378" w14:textId="7B178C6D" w:rsidR="00DB4F2D" w:rsidRPr="00E21C5B" w:rsidRDefault="00CE52D0" w:rsidP="00BB0EDE">
            <w:pPr>
              <w:rPr>
                <w:rFonts w:cstheme="minorHAnsi"/>
                <w:sz w:val="20"/>
                <w:szCs w:val="20"/>
              </w:rPr>
            </w:pPr>
            <w:r>
              <w:rPr>
                <w:rFonts w:cstheme="minorHAnsi"/>
                <w:sz w:val="20"/>
                <w:szCs w:val="20"/>
              </w:rPr>
              <w:t xml:space="preserve">Cinématique </w:t>
            </w:r>
          </w:p>
        </w:tc>
        <w:tc>
          <w:tcPr>
            <w:tcW w:w="5387" w:type="dxa"/>
          </w:tcPr>
          <w:p w14:paraId="13D509E9" w14:textId="77777777" w:rsidR="00CE52D0" w:rsidRPr="006E1B15" w:rsidRDefault="00CE52D0" w:rsidP="00CE52D0">
            <w:pPr>
              <w:rPr>
                <w:rFonts w:cstheme="minorHAnsi"/>
                <w:i/>
                <w:iCs/>
                <w:sz w:val="20"/>
                <w:szCs w:val="20"/>
              </w:rPr>
            </w:pPr>
            <w:r w:rsidRPr="006E1B15">
              <w:rPr>
                <w:rFonts w:cstheme="minorHAnsi"/>
                <w:b/>
                <w:bCs/>
                <w:i/>
                <w:iCs/>
                <w:sz w:val="20"/>
                <w:szCs w:val="20"/>
              </w:rPr>
              <w:t>12) </w:t>
            </w:r>
            <w:r w:rsidRPr="006E1B15">
              <w:rPr>
                <w:rFonts w:cstheme="minorHAnsi"/>
                <w:i/>
                <w:iCs/>
                <w:sz w:val="20"/>
                <w:szCs w:val="20"/>
              </w:rPr>
              <w:t xml:space="preserve">Réaliser et/ou exploiter une vidéo ou une chronophotographie pour déterminer les coordonnées du vecteur position en fonction du temps et en déduire les coordonnées approchées ou les représentations des vecteurs vitesse et accélération. </w:t>
            </w:r>
          </w:p>
          <w:p w14:paraId="6EE9EAC3" w14:textId="5389391B" w:rsidR="00CE52D0" w:rsidRPr="006E1B15" w:rsidRDefault="00CE52D0" w:rsidP="00CE52D0">
            <w:pPr>
              <w:rPr>
                <w:rFonts w:cstheme="minorHAnsi"/>
                <w:i/>
                <w:iCs/>
                <w:sz w:val="20"/>
                <w:szCs w:val="20"/>
              </w:rPr>
            </w:pPr>
            <w:r w:rsidRPr="006E1B15">
              <w:rPr>
                <w:rFonts w:cstheme="minorHAnsi"/>
                <w:b/>
                <w:bCs/>
                <w:i/>
                <w:iCs/>
                <w:sz w:val="20"/>
                <w:szCs w:val="20"/>
              </w:rPr>
              <w:t>Capacité numérique</w:t>
            </w:r>
            <w:r w:rsidRPr="006E1B15">
              <w:rPr>
                <w:rFonts w:cstheme="minorHAnsi"/>
                <w:i/>
                <w:iCs/>
                <w:sz w:val="20"/>
                <w:szCs w:val="20"/>
              </w:rPr>
              <w:t xml:space="preserve"> : Représenter, à l’aide d’un langage de programmation, des vecteurs accélération d’un point lors d'un mouvement. </w:t>
            </w:r>
          </w:p>
          <w:p w14:paraId="5BE286B1" w14:textId="77777777" w:rsidR="00DB4F2D" w:rsidRPr="006E1B15" w:rsidRDefault="00DB4F2D" w:rsidP="00BB0EDE">
            <w:pPr>
              <w:rPr>
                <w:rFonts w:cstheme="minorHAnsi"/>
                <w:i/>
                <w:iCs/>
                <w:sz w:val="20"/>
                <w:szCs w:val="20"/>
              </w:rPr>
            </w:pPr>
          </w:p>
        </w:tc>
      </w:tr>
      <w:tr w:rsidR="004033C3" w:rsidRPr="00E21C5B" w14:paraId="2E0FE845" w14:textId="77777777" w:rsidTr="00C62AFD">
        <w:trPr>
          <w:trHeight w:val="933"/>
        </w:trPr>
        <w:tc>
          <w:tcPr>
            <w:tcW w:w="916" w:type="dxa"/>
          </w:tcPr>
          <w:p w14:paraId="7F6E4610" w14:textId="2399F796" w:rsidR="004033C3" w:rsidRPr="00E21C5B" w:rsidRDefault="004033C3" w:rsidP="004033C3">
            <w:pPr>
              <w:jc w:val="center"/>
              <w:rPr>
                <w:rFonts w:cstheme="minorHAnsi"/>
                <w:sz w:val="20"/>
                <w:szCs w:val="20"/>
              </w:rPr>
            </w:pPr>
            <w:r>
              <w:rPr>
                <w:rFonts w:cstheme="minorHAnsi"/>
                <w:sz w:val="20"/>
                <w:szCs w:val="20"/>
              </w:rPr>
              <w:t xml:space="preserve">13 </w:t>
            </w:r>
          </w:p>
          <w:p w14:paraId="188CEA9F" w14:textId="153A3454" w:rsidR="004033C3" w:rsidRPr="00E21C5B" w:rsidRDefault="004033C3" w:rsidP="00BA5F98">
            <w:pPr>
              <w:jc w:val="center"/>
              <w:rPr>
                <w:rFonts w:cstheme="minorHAnsi"/>
                <w:sz w:val="20"/>
                <w:szCs w:val="20"/>
              </w:rPr>
            </w:pPr>
          </w:p>
        </w:tc>
        <w:tc>
          <w:tcPr>
            <w:tcW w:w="4182" w:type="dxa"/>
          </w:tcPr>
          <w:p w14:paraId="7EC24A8E" w14:textId="77777777" w:rsidR="004033C3" w:rsidRPr="00E21C5B" w:rsidRDefault="004033C3" w:rsidP="00BB0EDE">
            <w:pPr>
              <w:rPr>
                <w:rFonts w:cstheme="minorHAnsi"/>
                <w:sz w:val="20"/>
                <w:szCs w:val="20"/>
              </w:rPr>
            </w:pPr>
            <w:r>
              <w:rPr>
                <w:rFonts w:cstheme="minorHAnsi"/>
                <w:sz w:val="20"/>
                <w:szCs w:val="20"/>
              </w:rPr>
              <w:t>2</w:t>
            </w:r>
            <w:r w:rsidRPr="00CE52D0">
              <w:rPr>
                <w:rFonts w:cstheme="minorHAnsi"/>
                <w:sz w:val="20"/>
                <w:szCs w:val="20"/>
                <w:vertAlign w:val="superscript"/>
              </w:rPr>
              <w:t>ème</w:t>
            </w:r>
            <w:r>
              <w:rPr>
                <w:rFonts w:cstheme="minorHAnsi"/>
                <w:sz w:val="20"/>
                <w:szCs w:val="20"/>
              </w:rPr>
              <w:t xml:space="preserve"> loi de Newton</w:t>
            </w:r>
          </w:p>
          <w:p w14:paraId="711191DA" w14:textId="7EB3309A" w:rsidR="004033C3" w:rsidRPr="00E21C5B" w:rsidRDefault="004033C3" w:rsidP="00BB0EDE">
            <w:pPr>
              <w:rPr>
                <w:rFonts w:cstheme="minorHAnsi"/>
                <w:sz w:val="20"/>
                <w:szCs w:val="20"/>
              </w:rPr>
            </w:pPr>
            <w:r>
              <w:rPr>
                <w:rFonts w:cstheme="minorHAnsi"/>
                <w:sz w:val="20"/>
                <w:szCs w:val="20"/>
              </w:rPr>
              <w:t>Mouvement dans un champ uniforme (pesanteur et électrostatique)</w:t>
            </w:r>
          </w:p>
        </w:tc>
        <w:tc>
          <w:tcPr>
            <w:tcW w:w="5387" w:type="dxa"/>
          </w:tcPr>
          <w:p w14:paraId="4A154BF6" w14:textId="4EE24EA1" w:rsidR="004033C3" w:rsidRPr="006E1B15" w:rsidRDefault="004033C3" w:rsidP="00BB0EDE">
            <w:pPr>
              <w:rPr>
                <w:rFonts w:cstheme="minorHAnsi"/>
                <w:i/>
                <w:iCs/>
                <w:sz w:val="20"/>
                <w:szCs w:val="20"/>
              </w:rPr>
            </w:pPr>
            <w:r w:rsidRPr="006E1B15">
              <w:rPr>
                <w:rFonts w:cstheme="minorHAnsi"/>
                <w:b/>
                <w:bCs/>
                <w:i/>
                <w:iCs/>
                <w:sz w:val="20"/>
                <w:szCs w:val="20"/>
              </w:rPr>
              <w:t>1</w:t>
            </w:r>
            <w:r>
              <w:rPr>
                <w:rFonts w:cstheme="minorHAnsi"/>
                <w:b/>
                <w:bCs/>
                <w:i/>
                <w:iCs/>
                <w:sz w:val="20"/>
                <w:szCs w:val="20"/>
              </w:rPr>
              <w:t>3</w:t>
            </w:r>
            <w:r w:rsidRPr="006E1B15">
              <w:rPr>
                <w:rFonts w:cstheme="minorHAnsi"/>
                <w:b/>
                <w:bCs/>
                <w:i/>
                <w:iCs/>
                <w:sz w:val="20"/>
                <w:szCs w:val="20"/>
              </w:rPr>
              <w:t>) </w:t>
            </w:r>
            <w:r w:rsidRPr="006E1B15">
              <w:rPr>
                <w:rFonts w:cstheme="minorHAnsi"/>
                <w:i/>
                <w:iCs/>
                <w:sz w:val="20"/>
                <w:szCs w:val="20"/>
              </w:rPr>
              <w:t xml:space="preserve"> Utiliser des capteurs ou une vidéo pour déterminer les équations horaires du mouvement du centre de masse d’un système dans un champ uniforme.</w:t>
            </w:r>
          </w:p>
        </w:tc>
      </w:tr>
      <w:tr w:rsidR="00DB4F2D" w:rsidRPr="00E21C5B" w14:paraId="1C835AA6" w14:textId="77777777" w:rsidTr="00C62AFD">
        <w:tc>
          <w:tcPr>
            <w:tcW w:w="916" w:type="dxa"/>
          </w:tcPr>
          <w:p w14:paraId="0E469456" w14:textId="1904B6D6" w:rsidR="00DB4F2D" w:rsidRPr="00E21C5B" w:rsidRDefault="00CE52D0" w:rsidP="00BA5F98">
            <w:pPr>
              <w:jc w:val="center"/>
              <w:rPr>
                <w:rFonts w:cstheme="minorHAnsi"/>
                <w:sz w:val="20"/>
                <w:szCs w:val="20"/>
              </w:rPr>
            </w:pPr>
            <w:r>
              <w:rPr>
                <w:rFonts w:cstheme="minorHAnsi"/>
                <w:sz w:val="20"/>
                <w:szCs w:val="20"/>
              </w:rPr>
              <w:t>1</w:t>
            </w:r>
            <w:r w:rsidR="004033C3">
              <w:rPr>
                <w:rFonts w:cstheme="minorHAnsi"/>
                <w:sz w:val="20"/>
                <w:szCs w:val="20"/>
              </w:rPr>
              <w:t>4</w:t>
            </w:r>
          </w:p>
        </w:tc>
        <w:tc>
          <w:tcPr>
            <w:tcW w:w="4182" w:type="dxa"/>
          </w:tcPr>
          <w:p w14:paraId="44B56788" w14:textId="24CB521D" w:rsidR="00DB4F2D" w:rsidRPr="00E21C5B" w:rsidRDefault="00CE52D0" w:rsidP="00BB0EDE">
            <w:pPr>
              <w:rPr>
                <w:rFonts w:cstheme="minorHAnsi"/>
                <w:sz w:val="20"/>
                <w:szCs w:val="20"/>
              </w:rPr>
            </w:pPr>
            <w:r>
              <w:rPr>
                <w:rFonts w:cstheme="minorHAnsi"/>
                <w:sz w:val="20"/>
                <w:szCs w:val="20"/>
              </w:rPr>
              <w:t>Aspects énergétiques des mouvements</w:t>
            </w:r>
          </w:p>
        </w:tc>
        <w:tc>
          <w:tcPr>
            <w:tcW w:w="5387" w:type="dxa"/>
          </w:tcPr>
          <w:p w14:paraId="11C58220" w14:textId="77777777" w:rsidR="004033C3" w:rsidRDefault="004033C3" w:rsidP="004033C3">
            <w:pPr>
              <w:rPr>
                <w:rFonts w:cstheme="minorHAnsi"/>
                <w:i/>
                <w:iCs/>
                <w:sz w:val="20"/>
                <w:szCs w:val="20"/>
              </w:rPr>
            </w:pPr>
            <w:r w:rsidRPr="004033C3">
              <w:rPr>
                <w:rFonts w:cstheme="minorHAnsi"/>
                <w:b/>
                <w:bCs/>
                <w:i/>
                <w:iCs/>
                <w:sz w:val="20"/>
                <w:szCs w:val="20"/>
              </w:rPr>
              <w:t>14)</w:t>
            </w:r>
            <w:r>
              <w:rPr>
                <w:rFonts w:cstheme="minorHAnsi"/>
                <w:i/>
                <w:iCs/>
                <w:sz w:val="20"/>
                <w:szCs w:val="20"/>
              </w:rPr>
              <w:t xml:space="preserve"> </w:t>
            </w:r>
            <w:r w:rsidRPr="006E1B15">
              <w:rPr>
                <w:rFonts w:cstheme="minorHAnsi"/>
                <w:i/>
                <w:iCs/>
                <w:sz w:val="20"/>
                <w:szCs w:val="20"/>
              </w:rPr>
              <w:t xml:space="preserve">Étudier l’évolution des énergies cinétique, potentielle et mécanique. </w:t>
            </w:r>
          </w:p>
          <w:p w14:paraId="789B0FED" w14:textId="6E536E90" w:rsidR="004033C3" w:rsidRPr="006E1B15" w:rsidRDefault="004033C3" w:rsidP="004033C3">
            <w:pPr>
              <w:rPr>
                <w:rFonts w:cstheme="minorHAnsi"/>
                <w:i/>
                <w:iCs/>
                <w:sz w:val="20"/>
                <w:szCs w:val="20"/>
              </w:rPr>
            </w:pPr>
            <w:r w:rsidRPr="006E1B15">
              <w:rPr>
                <w:rFonts w:cstheme="minorHAnsi"/>
                <w:b/>
                <w:bCs/>
                <w:i/>
                <w:iCs/>
                <w:sz w:val="20"/>
                <w:szCs w:val="20"/>
              </w:rPr>
              <w:t>Capacité numérique</w:t>
            </w:r>
            <w:r w:rsidRPr="006E1B15">
              <w:rPr>
                <w:rFonts w:cstheme="minorHAnsi"/>
                <w:i/>
                <w:iCs/>
                <w:sz w:val="20"/>
                <w:szCs w:val="20"/>
              </w:rPr>
              <w:t xml:space="preserve"> : Représenter, à partir de données expérimentales variées, l’évolution des grandeurs énergétiques d’un système en mouvement dans un champ uniforme à l’aide d’un langage de programmation ou d’un tableur.</w:t>
            </w:r>
          </w:p>
          <w:p w14:paraId="7E51A066" w14:textId="77777777" w:rsidR="00DB4F2D" w:rsidRPr="006E1B15" w:rsidRDefault="00DB4F2D" w:rsidP="00BB0EDE">
            <w:pPr>
              <w:rPr>
                <w:rFonts w:cstheme="minorHAnsi"/>
                <w:i/>
                <w:iCs/>
                <w:sz w:val="20"/>
                <w:szCs w:val="20"/>
              </w:rPr>
            </w:pPr>
          </w:p>
        </w:tc>
      </w:tr>
      <w:tr w:rsidR="00DB4F2D" w:rsidRPr="00E21C5B" w14:paraId="72B0361D" w14:textId="77777777" w:rsidTr="00C62AFD">
        <w:tc>
          <w:tcPr>
            <w:tcW w:w="916" w:type="dxa"/>
          </w:tcPr>
          <w:p w14:paraId="5CEE9119" w14:textId="0A11DCB9" w:rsidR="00DB4F2D" w:rsidRPr="00E21C5B" w:rsidRDefault="00CE52D0" w:rsidP="00BA5F98">
            <w:pPr>
              <w:jc w:val="center"/>
              <w:rPr>
                <w:rFonts w:cstheme="minorHAnsi"/>
                <w:sz w:val="20"/>
                <w:szCs w:val="20"/>
              </w:rPr>
            </w:pPr>
            <w:r>
              <w:rPr>
                <w:rFonts w:cstheme="minorHAnsi"/>
                <w:sz w:val="20"/>
                <w:szCs w:val="20"/>
              </w:rPr>
              <w:t>1</w:t>
            </w:r>
            <w:r w:rsidR="004033C3">
              <w:rPr>
                <w:rFonts w:cstheme="minorHAnsi"/>
                <w:sz w:val="20"/>
                <w:szCs w:val="20"/>
              </w:rPr>
              <w:t>5</w:t>
            </w:r>
          </w:p>
        </w:tc>
        <w:tc>
          <w:tcPr>
            <w:tcW w:w="4182" w:type="dxa"/>
          </w:tcPr>
          <w:p w14:paraId="4741519C" w14:textId="63BA4284" w:rsidR="00DB4F2D" w:rsidRPr="00E21C5B" w:rsidRDefault="00CE52D0" w:rsidP="00BB0EDE">
            <w:pPr>
              <w:rPr>
                <w:rFonts w:cstheme="minorHAnsi"/>
                <w:sz w:val="20"/>
                <w:szCs w:val="20"/>
              </w:rPr>
            </w:pPr>
            <w:r>
              <w:rPr>
                <w:rFonts w:cstheme="minorHAnsi"/>
                <w:sz w:val="20"/>
                <w:szCs w:val="20"/>
              </w:rPr>
              <w:t xml:space="preserve">Satellites </w:t>
            </w:r>
          </w:p>
        </w:tc>
        <w:tc>
          <w:tcPr>
            <w:tcW w:w="5387" w:type="dxa"/>
          </w:tcPr>
          <w:p w14:paraId="3DF81CCA" w14:textId="77777777" w:rsidR="00DB4F2D" w:rsidRDefault="00CE52D0" w:rsidP="00BB0EDE">
            <w:pPr>
              <w:rPr>
                <w:rFonts w:cstheme="minorHAnsi"/>
                <w:i/>
                <w:iCs/>
                <w:sz w:val="20"/>
                <w:szCs w:val="20"/>
              </w:rPr>
            </w:pPr>
            <w:r w:rsidRPr="006E1B15">
              <w:rPr>
                <w:rFonts w:cstheme="minorHAnsi"/>
                <w:b/>
                <w:bCs/>
                <w:i/>
                <w:iCs/>
                <w:sz w:val="20"/>
                <w:szCs w:val="20"/>
              </w:rPr>
              <w:t>1</w:t>
            </w:r>
            <w:r w:rsidR="004033C3">
              <w:rPr>
                <w:rFonts w:cstheme="minorHAnsi"/>
                <w:b/>
                <w:bCs/>
                <w:i/>
                <w:iCs/>
                <w:sz w:val="20"/>
                <w:szCs w:val="20"/>
              </w:rPr>
              <w:t>5</w:t>
            </w:r>
            <w:r w:rsidRPr="006E1B15">
              <w:rPr>
                <w:rFonts w:cstheme="minorHAnsi"/>
                <w:b/>
                <w:bCs/>
                <w:i/>
                <w:iCs/>
                <w:sz w:val="20"/>
                <w:szCs w:val="20"/>
              </w:rPr>
              <w:t>) </w:t>
            </w:r>
            <w:r w:rsidRPr="006E1B15">
              <w:rPr>
                <w:rFonts w:cstheme="minorHAnsi"/>
                <w:i/>
                <w:iCs/>
                <w:sz w:val="20"/>
                <w:szCs w:val="20"/>
              </w:rPr>
              <w:t xml:space="preserve"> </w:t>
            </w:r>
            <w:r w:rsidRPr="006E1B15">
              <w:rPr>
                <w:rFonts w:cstheme="minorHAnsi"/>
                <w:b/>
                <w:bCs/>
                <w:i/>
                <w:iCs/>
                <w:sz w:val="20"/>
                <w:szCs w:val="20"/>
              </w:rPr>
              <w:t>Capacité numérique</w:t>
            </w:r>
            <w:r w:rsidRPr="006E1B15">
              <w:rPr>
                <w:rFonts w:cstheme="minorHAnsi"/>
                <w:i/>
                <w:iCs/>
                <w:sz w:val="20"/>
                <w:szCs w:val="20"/>
              </w:rPr>
              <w:t xml:space="preserve"> : Exploiter, à l’aide d’un langage de programmation, des données astronomiques ou satellitaires pour tester les deuxième et </w:t>
            </w:r>
            <w:proofErr w:type="gramStart"/>
            <w:r w:rsidRPr="006E1B15">
              <w:rPr>
                <w:rFonts w:cstheme="minorHAnsi"/>
                <w:i/>
                <w:iCs/>
                <w:sz w:val="20"/>
                <w:szCs w:val="20"/>
              </w:rPr>
              <w:t>troisième lois</w:t>
            </w:r>
            <w:proofErr w:type="gramEnd"/>
            <w:r w:rsidRPr="006E1B15">
              <w:rPr>
                <w:rFonts w:cstheme="minorHAnsi"/>
                <w:i/>
                <w:iCs/>
                <w:sz w:val="20"/>
                <w:szCs w:val="20"/>
              </w:rPr>
              <w:t xml:space="preserve"> de Kepler.</w:t>
            </w:r>
          </w:p>
          <w:p w14:paraId="2FE4AC3C" w14:textId="7E487D34" w:rsidR="00C62AFD" w:rsidRPr="006E1B15" w:rsidRDefault="00C62AFD" w:rsidP="00BB0EDE">
            <w:pPr>
              <w:rPr>
                <w:rFonts w:cstheme="minorHAnsi"/>
                <w:i/>
                <w:iCs/>
                <w:sz w:val="20"/>
                <w:szCs w:val="20"/>
              </w:rPr>
            </w:pPr>
          </w:p>
        </w:tc>
      </w:tr>
      <w:tr w:rsidR="004033C3" w:rsidRPr="00E21C5B" w14:paraId="08C7AB3E" w14:textId="77777777" w:rsidTr="00C62AFD">
        <w:trPr>
          <w:trHeight w:val="498"/>
        </w:trPr>
        <w:tc>
          <w:tcPr>
            <w:tcW w:w="916" w:type="dxa"/>
          </w:tcPr>
          <w:p w14:paraId="38E47199" w14:textId="7F219485" w:rsidR="004033C3" w:rsidRDefault="004033C3" w:rsidP="004033C3">
            <w:pPr>
              <w:jc w:val="center"/>
              <w:rPr>
                <w:rFonts w:cstheme="minorHAnsi"/>
                <w:sz w:val="20"/>
                <w:szCs w:val="20"/>
              </w:rPr>
            </w:pPr>
            <w:r>
              <w:rPr>
                <w:rFonts w:cstheme="minorHAnsi"/>
                <w:sz w:val="20"/>
                <w:szCs w:val="20"/>
              </w:rPr>
              <w:t xml:space="preserve">16 </w:t>
            </w:r>
          </w:p>
        </w:tc>
        <w:tc>
          <w:tcPr>
            <w:tcW w:w="4182" w:type="dxa"/>
          </w:tcPr>
          <w:p w14:paraId="36AA4B49" w14:textId="77777777" w:rsidR="004033C3" w:rsidRDefault="004033C3" w:rsidP="00BB0EDE">
            <w:pPr>
              <w:rPr>
                <w:rFonts w:cstheme="minorHAnsi"/>
                <w:sz w:val="20"/>
                <w:szCs w:val="20"/>
              </w:rPr>
            </w:pPr>
            <w:r>
              <w:rPr>
                <w:rFonts w:cstheme="minorHAnsi"/>
                <w:sz w:val="20"/>
                <w:szCs w:val="20"/>
              </w:rPr>
              <w:t>Modèle du gaz parfait</w:t>
            </w:r>
          </w:p>
          <w:p w14:paraId="2EE6DE50" w14:textId="3E16F880" w:rsidR="004033C3" w:rsidRDefault="004033C3" w:rsidP="00BB0EDE">
            <w:pPr>
              <w:rPr>
                <w:rFonts w:cstheme="minorHAnsi"/>
                <w:sz w:val="20"/>
                <w:szCs w:val="20"/>
              </w:rPr>
            </w:pPr>
            <w:r>
              <w:rPr>
                <w:rFonts w:cstheme="minorHAnsi"/>
                <w:sz w:val="20"/>
                <w:szCs w:val="20"/>
              </w:rPr>
              <w:t>Energie interne et 1</w:t>
            </w:r>
            <w:r w:rsidRPr="0035011B">
              <w:rPr>
                <w:rFonts w:cstheme="minorHAnsi"/>
                <w:sz w:val="20"/>
                <w:szCs w:val="20"/>
                <w:vertAlign w:val="superscript"/>
              </w:rPr>
              <w:t>er</w:t>
            </w:r>
            <w:r>
              <w:rPr>
                <w:rFonts w:cstheme="minorHAnsi"/>
                <w:sz w:val="20"/>
                <w:szCs w:val="20"/>
              </w:rPr>
              <w:t xml:space="preserve"> principe</w:t>
            </w:r>
          </w:p>
        </w:tc>
        <w:tc>
          <w:tcPr>
            <w:tcW w:w="5387" w:type="dxa"/>
          </w:tcPr>
          <w:p w14:paraId="69EB73D5" w14:textId="54E3A26A" w:rsidR="004033C3" w:rsidRPr="006E1B15" w:rsidRDefault="004033C3" w:rsidP="00BB0EDE">
            <w:pPr>
              <w:rPr>
                <w:rFonts w:cstheme="minorHAnsi"/>
                <w:b/>
                <w:bCs/>
                <w:i/>
                <w:iCs/>
                <w:sz w:val="20"/>
                <w:szCs w:val="20"/>
              </w:rPr>
            </w:pPr>
            <w:r w:rsidRPr="006E1B15">
              <w:rPr>
                <w:rFonts w:cstheme="minorHAnsi"/>
                <w:b/>
                <w:bCs/>
                <w:i/>
                <w:iCs/>
                <w:sz w:val="20"/>
                <w:szCs w:val="20"/>
              </w:rPr>
              <w:t>1</w:t>
            </w:r>
            <w:r w:rsidR="00281F46">
              <w:rPr>
                <w:rFonts w:cstheme="minorHAnsi"/>
                <w:b/>
                <w:bCs/>
                <w:i/>
                <w:iCs/>
                <w:sz w:val="20"/>
                <w:szCs w:val="20"/>
              </w:rPr>
              <w:t>6</w:t>
            </w:r>
            <w:r w:rsidRPr="006E1B15">
              <w:rPr>
                <w:rFonts w:cstheme="minorHAnsi"/>
                <w:b/>
                <w:bCs/>
                <w:i/>
                <w:iCs/>
                <w:sz w:val="20"/>
                <w:szCs w:val="20"/>
              </w:rPr>
              <w:t>) </w:t>
            </w:r>
            <w:r w:rsidRPr="006E1B15">
              <w:rPr>
                <w:rFonts w:cstheme="minorHAnsi"/>
                <w:i/>
                <w:iCs/>
                <w:sz w:val="20"/>
                <w:szCs w:val="20"/>
              </w:rPr>
              <w:t xml:space="preserve"> Effectuer l’étude énergétique d’un système thermodynamique.</w:t>
            </w:r>
          </w:p>
        </w:tc>
      </w:tr>
      <w:tr w:rsidR="00CE52D0" w:rsidRPr="00E21C5B" w14:paraId="257D2D6A" w14:textId="77777777" w:rsidTr="00C62AFD">
        <w:tc>
          <w:tcPr>
            <w:tcW w:w="916" w:type="dxa"/>
          </w:tcPr>
          <w:p w14:paraId="5658796F" w14:textId="605D1206" w:rsidR="00CE52D0" w:rsidRDefault="0035011B" w:rsidP="00BA5F98">
            <w:pPr>
              <w:jc w:val="center"/>
              <w:rPr>
                <w:rFonts w:cstheme="minorHAnsi"/>
                <w:sz w:val="20"/>
                <w:szCs w:val="20"/>
              </w:rPr>
            </w:pPr>
            <w:r>
              <w:rPr>
                <w:rFonts w:cstheme="minorHAnsi"/>
                <w:sz w:val="20"/>
                <w:szCs w:val="20"/>
              </w:rPr>
              <w:t>1</w:t>
            </w:r>
            <w:r w:rsidR="00633548">
              <w:rPr>
                <w:rFonts w:cstheme="minorHAnsi"/>
                <w:sz w:val="20"/>
                <w:szCs w:val="20"/>
              </w:rPr>
              <w:t>7</w:t>
            </w:r>
          </w:p>
        </w:tc>
        <w:tc>
          <w:tcPr>
            <w:tcW w:w="4182" w:type="dxa"/>
          </w:tcPr>
          <w:p w14:paraId="1B378D90" w14:textId="2CE89CD1" w:rsidR="00CE52D0" w:rsidRDefault="0035011B" w:rsidP="00BB0EDE">
            <w:pPr>
              <w:rPr>
                <w:rFonts w:cstheme="minorHAnsi"/>
                <w:sz w:val="20"/>
                <w:szCs w:val="20"/>
              </w:rPr>
            </w:pPr>
            <w:r>
              <w:rPr>
                <w:rFonts w:cstheme="minorHAnsi"/>
                <w:sz w:val="20"/>
                <w:szCs w:val="20"/>
              </w:rPr>
              <w:t>Transferts thermiques</w:t>
            </w:r>
          </w:p>
        </w:tc>
        <w:tc>
          <w:tcPr>
            <w:tcW w:w="5387" w:type="dxa"/>
          </w:tcPr>
          <w:p w14:paraId="244F3633" w14:textId="4D9E10CB" w:rsidR="00CE52D0" w:rsidRDefault="0035011B" w:rsidP="004033C3">
            <w:pPr>
              <w:rPr>
                <w:rFonts w:cstheme="minorHAnsi"/>
                <w:b/>
                <w:bCs/>
                <w:i/>
                <w:iCs/>
                <w:sz w:val="20"/>
                <w:szCs w:val="20"/>
              </w:rPr>
            </w:pPr>
            <w:r w:rsidRPr="006E1B15">
              <w:rPr>
                <w:rFonts w:cstheme="minorHAnsi"/>
                <w:b/>
                <w:bCs/>
                <w:i/>
                <w:iCs/>
                <w:sz w:val="20"/>
                <w:szCs w:val="20"/>
              </w:rPr>
              <w:t>1</w:t>
            </w:r>
            <w:r w:rsidR="00281F46">
              <w:rPr>
                <w:rFonts w:cstheme="minorHAnsi"/>
                <w:b/>
                <w:bCs/>
                <w:i/>
                <w:iCs/>
                <w:sz w:val="20"/>
                <w:szCs w:val="20"/>
              </w:rPr>
              <w:t>7</w:t>
            </w:r>
            <w:r w:rsidRPr="006E1B15">
              <w:rPr>
                <w:rFonts w:cstheme="minorHAnsi"/>
                <w:b/>
                <w:bCs/>
                <w:i/>
                <w:iCs/>
                <w:sz w:val="20"/>
                <w:szCs w:val="20"/>
              </w:rPr>
              <w:t xml:space="preserve">)  </w:t>
            </w:r>
            <w:r w:rsidRPr="006E1B15">
              <w:rPr>
                <w:rFonts w:cstheme="minorHAnsi"/>
                <w:i/>
                <w:iCs/>
                <w:sz w:val="20"/>
                <w:szCs w:val="20"/>
              </w:rPr>
              <w:t>Suivre et modéliser l’évolution de la température d’un système incompressible.</w:t>
            </w:r>
            <w:r w:rsidRPr="006E1B15">
              <w:rPr>
                <w:rFonts w:cstheme="minorHAnsi"/>
                <w:b/>
                <w:bCs/>
                <w:i/>
                <w:iCs/>
                <w:sz w:val="20"/>
                <w:szCs w:val="20"/>
              </w:rPr>
              <w:t xml:space="preserve"> </w:t>
            </w:r>
          </w:p>
          <w:p w14:paraId="3D3E98EA" w14:textId="0DF8FEAF" w:rsidR="004033C3" w:rsidRPr="006E1B15" w:rsidRDefault="004033C3" w:rsidP="004033C3">
            <w:pPr>
              <w:rPr>
                <w:rFonts w:cstheme="minorHAnsi"/>
                <w:b/>
                <w:bCs/>
                <w:i/>
                <w:iCs/>
                <w:sz w:val="20"/>
                <w:szCs w:val="20"/>
              </w:rPr>
            </w:pPr>
          </w:p>
        </w:tc>
      </w:tr>
      <w:tr w:rsidR="00CE52D0" w:rsidRPr="00E21C5B" w14:paraId="23718AB1" w14:textId="77777777" w:rsidTr="00C62AFD">
        <w:tc>
          <w:tcPr>
            <w:tcW w:w="916" w:type="dxa"/>
          </w:tcPr>
          <w:p w14:paraId="355B0F6A" w14:textId="4C1C579C" w:rsidR="00CE52D0" w:rsidRDefault="0035011B" w:rsidP="00BA5F98">
            <w:pPr>
              <w:jc w:val="center"/>
              <w:rPr>
                <w:rFonts w:cstheme="minorHAnsi"/>
                <w:sz w:val="20"/>
                <w:szCs w:val="20"/>
              </w:rPr>
            </w:pPr>
            <w:r>
              <w:rPr>
                <w:rFonts w:cstheme="minorHAnsi"/>
                <w:sz w:val="20"/>
                <w:szCs w:val="20"/>
              </w:rPr>
              <w:t>1</w:t>
            </w:r>
            <w:r w:rsidR="00633548">
              <w:rPr>
                <w:rFonts w:cstheme="minorHAnsi"/>
                <w:sz w:val="20"/>
                <w:szCs w:val="20"/>
              </w:rPr>
              <w:t>8</w:t>
            </w:r>
          </w:p>
        </w:tc>
        <w:tc>
          <w:tcPr>
            <w:tcW w:w="4182" w:type="dxa"/>
          </w:tcPr>
          <w:p w14:paraId="016B2CA7" w14:textId="6DFB89DB" w:rsidR="00CE52D0" w:rsidRDefault="0035011B" w:rsidP="00BB0EDE">
            <w:pPr>
              <w:rPr>
                <w:rFonts w:cstheme="minorHAnsi"/>
                <w:sz w:val="20"/>
                <w:szCs w:val="20"/>
              </w:rPr>
            </w:pPr>
            <w:r>
              <w:rPr>
                <w:rFonts w:cstheme="minorHAnsi"/>
                <w:sz w:val="20"/>
                <w:szCs w:val="20"/>
              </w:rPr>
              <w:t>Intensité et niveau sonore</w:t>
            </w:r>
          </w:p>
        </w:tc>
        <w:tc>
          <w:tcPr>
            <w:tcW w:w="5387" w:type="dxa"/>
          </w:tcPr>
          <w:p w14:paraId="18357E8F" w14:textId="7B261497" w:rsidR="0035011B" w:rsidRPr="006E1B15" w:rsidRDefault="0035011B" w:rsidP="0035011B">
            <w:pPr>
              <w:rPr>
                <w:rFonts w:cstheme="minorHAnsi"/>
                <w:i/>
                <w:iCs/>
                <w:sz w:val="20"/>
                <w:szCs w:val="20"/>
              </w:rPr>
            </w:pPr>
            <w:r w:rsidRPr="006E1B15">
              <w:rPr>
                <w:rFonts w:cstheme="minorHAnsi"/>
                <w:b/>
                <w:bCs/>
                <w:i/>
                <w:iCs/>
                <w:sz w:val="20"/>
                <w:szCs w:val="20"/>
              </w:rPr>
              <w:t>1</w:t>
            </w:r>
            <w:r w:rsidR="00281F46">
              <w:rPr>
                <w:rFonts w:cstheme="minorHAnsi"/>
                <w:b/>
                <w:bCs/>
                <w:i/>
                <w:iCs/>
                <w:sz w:val="20"/>
                <w:szCs w:val="20"/>
              </w:rPr>
              <w:t>8</w:t>
            </w:r>
            <w:r w:rsidRPr="006E1B15">
              <w:rPr>
                <w:rFonts w:cstheme="minorHAnsi"/>
                <w:b/>
                <w:bCs/>
                <w:i/>
                <w:iCs/>
                <w:sz w:val="20"/>
                <w:szCs w:val="20"/>
              </w:rPr>
              <w:t>) </w:t>
            </w:r>
            <w:r w:rsidRPr="006E1B15">
              <w:rPr>
                <w:rFonts w:cstheme="minorHAnsi"/>
                <w:i/>
                <w:iCs/>
                <w:sz w:val="20"/>
                <w:szCs w:val="20"/>
              </w:rPr>
              <w:t xml:space="preserve"> Illustrer l'atténuation géométrique et l'atténuation par absorption. </w:t>
            </w:r>
          </w:p>
          <w:p w14:paraId="079CBFAA" w14:textId="77777777" w:rsidR="00CE52D0" w:rsidRPr="006E1B15" w:rsidRDefault="00CE52D0" w:rsidP="00BB0EDE">
            <w:pPr>
              <w:rPr>
                <w:rFonts w:cstheme="minorHAnsi"/>
                <w:i/>
                <w:iCs/>
                <w:sz w:val="20"/>
                <w:szCs w:val="20"/>
              </w:rPr>
            </w:pPr>
          </w:p>
        </w:tc>
      </w:tr>
      <w:tr w:rsidR="00CE52D0" w:rsidRPr="00E21C5B" w14:paraId="30D1B3B2" w14:textId="77777777" w:rsidTr="00C62AFD">
        <w:tc>
          <w:tcPr>
            <w:tcW w:w="916" w:type="dxa"/>
          </w:tcPr>
          <w:p w14:paraId="447C3E5F" w14:textId="20767998" w:rsidR="00CE52D0" w:rsidRDefault="00633548" w:rsidP="00BA5F98">
            <w:pPr>
              <w:jc w:val="center"/>
              <w:rPr>
                <w:rFonts w:cstheme="minorHAnsi"/>
                <w:sz w:val="20"/>
                <w:szCs w:val="20"/>
              </w:rPr>
            </w:pPr>
            <w:r>
              <w:rPr>
                <w:rFonts w:cstheme="minorHAnsi"/>
                <w:sz w:val="20"/>
                <w:szCs w:val="20"/>
              </w:rPr>
              <w:t>19</w:t>
            </w:r>
          </w:p>
        </w:tc>
        <w:tc>
          <w:tcPr>
            <w:tcW w:w="4182" w:type="dxa"/>
          </w:tcPr>
          <w:p w14:paraId="6D71A5F0" w14:textId="733E04E9" w:rsidR="00CE52D0" w:rsidRDefault="0035011B" w:rsidP="00BB0EDE">
            <w:pPr>
              <w:rPr>
                <w:rFonts w:cstheme="minorHAnsi"/>
                <w:sz w:val="20"/>
                <w:szCs w:val="20"/>
              </w:rPr>
            </w:pPr>
            <w:r>
              <w:rPr>
                <w:rFonts w:cstheme="minorHAnsi"/>
                <w:sz w:val="20"/>
                <w:szCs w:val="20"/>
              </w:rPr>
              <w:t>Diffraction des ondes</w:t>
            </w:r>
          </w:p>
        </w:tc>
        <w:tc>
          <w:tcPr>
            <w:tcW w:w="5387" w:type="dxa"/>
          </w:tcPr>
          <w:p w14:paraId="2D4F66A4" w14:textId="29180AEF" w:rsidR="0035011B" w:rsidRPr="006E1B15" w:rsidRDefault="00281F46" w:rsidP="0035011B">
            <w:pPr>
              <w:rPr>
                <w:rFonts w:cstheme="minorHAnsi"/>
                <w:i/>
                <w:iCs/>
                <w:sz w:val="20"/>
                <w:szCs w:val="20"/>
              </w:rPr>
            </w:pPr>
            <w:r>
              <w:rPr>
                <w:rFonts w:cstheme="minorHAnsi"/>
                <w:b/>
                <w:bCs/>
                <w:i/>
                <w:iCs/>
                <w:sz w:val="20"/>
                <w:szCs w:val="20"/>
              </w:rPr>
              <w:t>19</w:t>
            </w:r>
            <w:r w:rsidR="0035011B" w:rsidRPr="006E1B15">
              <w:rPr>
                <w:rFonts w:cstheme="minorHAnsi"/>
                <w:b/>
                <w:bCs/>
                <w:i/>
                <w:iCs/>
                <w:sz w:val="20"/>
                <w:szCs w:val="20"/>
              </w:rPr>
              <w:t>) </w:t>
            </w:r>
            <w:r w:rsidR="0035011B" w:rsidRPr="006E1B15">
              <w:rPr>
                <w:rFonts w:cstheme="minorHAnsi"/>
                <w:i/>
                <w:iCs/>
                <w:sz w:val="20"/>
                <w:szCs w:val="20"/>
              </w:rPr>
              <w:t xml:space="preserve"> Illustrer et caractériser qualitativement le phénomène de diffraction dans des situations variées. </w:t>
            </w:r>
          </w:p>
          <w:p w14:paraId="1A8887B9" w14:textId="77777777" w:rsidR="00CE52D0" w:rsidRDefault="0035011B" w:rsidP="0035011B">
            <w:pPr>
              <w:rPr>
                <w:rFonts w:cstheme="minorHAnsi"/>
                <w:i/>
                <w:iCs/>
                <w:sz w:val="20"/>
                <w:szCs w:val="20"/>
              </w:rPr>
            </w:pPr>
            <w:r w:rsidRPr="006E1B15">
              <w:rPr>
                <w:rFonts w:cstheme="minorHAnsi"/>
                <w:i/>
                <w:iCs/>
                <w:sz w:val="20"/>
                <w:szCs w:val="20"/>
              </w:rPr>
              <w:t>Exploiter la relation donnant l’angle caractéristique de diffraction dans le cas d’une onde lumineuse diffractée par une fente rectangulaire en utilisant éventuellement un logiciel de traitement d'image.</w:t>
            </w:r>
          </w:p>
          <w:p w14:paraId="3BF7E9D0" w14:textId="7275569C" w:rsidR="00C62AFD" w:rsidRPr="006E1B15" w:rsidRDefault="00C62AFD" w:rsidP="0035011B">
            <w:pPr>
              <w:rPr>
                <w:rFonts w:cstheme="minorHAnsi"/>
                <w:i/>
                <w:iCs/>
                <w:sz w:val="20"/>
                <w:szCs w:val="20"/>
              </w:rPr>
            </w:pPr>
          </w:p>
        </w:tc>
      </w:tr>
      <w:tr w:rsidR="00CE52D0" w:rsidRPr="00E21C5B" w14:paraId="329CD30F" w14:textId="77777777" w:rsidTr="00C62AFD">
        <w:tc>
          <w:tcPr>
            <w:tcW w:w="916" w:type="dxa"/>
          </w:tcPr>
          <w:p w14:paraId="74F6F91C" w14:textId="7B9416E1" w:rsidR="00CE52D0" w:rsidRDefault="0035011B" w:rsidP="00BA5F98">
            <w:pPr>
              <w:jc w:val="center"/>
              <w:rPr>
                <w:rFonts w:cstheme="minorHAnsi"/>
                <w:sz w:val="20"/>
                <w:szCs w:val="20"/>
              </w:rPr>
            </w:pPr>
            <w:r>
              <w:rPr>
                <w:rFonts w:cstheme="minorHAnsi"/>
                <w:sz w:val="20"/>
                <w:szCs w:val="20"/>
              </w:rPr>
              <w:t>2</w:t>
            </w:r>
            <w:r w:rsidR="00633548">
              <w:rPr>
                <w:rFonts w:cstheme="minorHAnsi"/>
                <w:sz w:val="20"/>
                <w:szCs w:val="20"/>
              </w:rPr>
              <w:t>0</w:t>
            </w:r>
          </w:p>
        </w:tc>
        <w:tc>
          <w:tcPr>
            <w:tcW w:w="4182" w:type="dxa"/>
          </w:tcPr>
          <w:p w14:paraId="41BFA4AD" w14:textId="427EB590" w:rsidR="00CE52D0" w:rsidRDefault="0035011B" w:rsidP="00BB0EDE">
            <w:pPr>
              <w:rPr>
                <w:rFonts w:cstheme="minorHAnsi"/>
                <w:sz w:val="20"/>
                <w:szCs w:val="20"/>
              </w:rPr>
            </w:pPr>
            <w:r>
              <w:rPr>
                <w:rFonts w:cstheme="minorHAnsi"/>
                <w:sz w:val="20"/>
                <w:szCs w:val="20"/>
              </w:rPr>
              <w:t>Interférences des ondes</w:t>
            </w:r>
          </w:p>
        </w:tc>
        <w:tc>
          <w:tcPr>
            <w:tcW w:w="5387" w:type="dxa"/>
          </w:tcPr>
          <w:p w14:paraId="5935A34C" w14:textId="2BB7056F" w:rsidR="0035011B" w:rsidRPr="006E1B15" w:rsidRDefault="0035011B" w:rsidP="0035011B">
            <w:pPr>
              <w:rPr>
                <w:rFonts w:cstheme="minorHAnsi"/>
                <w:i/>
                <w:iCs/>
                <w:sz w:val="20"/>
                <w:szCs w:val="20"/>
              </w:rPr>
            </w:pPr>
            <w:r w:rsidRPr="004033C3">
              <w:rPr>
                <w:rFonts w:cstheme="minorHAnsi"/>
                <w:b/>
                <w:bCs/>
                <w:i/>
                <w:iCs/>
                <w:sz w:val="20"/>
                <w:szCs w:val="20"/>
              </w:rPr>
              <w:t>2</w:t>
            </w:r>
            <w:r w:rsidR="00281F46">
              <w:rPr>
                <w:rFonts w:cstheme="minorHAnsi"/>
                <w:b/>
                <w:bCs/>
                <w:i/>
                <w:iCs/>
                <w:sz w:val="20"/>
                <w:szCs w:val="20"/>
              </w:rPr>
              <w:t>0</w:t>
            </w:r>
            <w:r w:rsidRPr="004033C3">
              <w:rPr>
                <w:rFonts w:cstheme="minorHAnsi"/>
                <w:b/>
                <w:bCs/>
                <w:i/>
                <w:iCs/>
                <w:sz w:val="20"/>
                <w:szCs w:val="20"/>
              </w:rPr>
              <w:t>)</w:t>
            </w:r>
            <w:r w:rsidRPr="006E1B15">
              <w:rPr>
                <w:rFonts w:cstheme="minorHAnsi"/>
                <w:i/>
                <w:iCs/>
                <w:sz w:val="20"/>
                <w:szCs w:val="20"/>
              </w:rPr>
              <w:t xml:space="preserve">  Tester les conditions d’interférences constructives ou destructives à la surface de l’eau dans le cas de deux ondes issues de deux sources ponctuelles en phase. </w:t>
            </w:r>
          </w:p>
          <w:p w14:paraId="79C67951" w14:textId="0997DD68" w:rsidR="0035011B" w:rsidRPr="006E1B15" w:rsidRDefault="0035011B" w:rsidP="0035011B">
            <w:pPr>
              <w:rPr>
                <w:rFonts w:cstheme="minorHAnsi"/>
                <w:i/>
                <w:iCs/>
                <w:sz w:val="20"/>
                <w:szCs w:val="20"/>
              </w:rPr>
            </w:pPr>
            <w:r w:rsidRPr="004033C3">
              <w:rPr>
                <w:rFonts w:cstheme="minorHAnsi"/>
                <w:b/>
                <w:bCs/>
                <w:i/>
                <w:iCs/>
                <w:sz w:val="20"/>
                <w:szCs w:val="20"/>
              </w:rPr>
              <w:t>2</w:t>
            </w:r>
            <w:r w:rsidR="00281F46">
              <w:rPr>
                <w:rFonts w:cstheme="minorHAnsi"/>
                <w:b/>
                <w:bCs/>
                <w:i/>
                <w:iCs/>
                <w:sz w:val="20"/>
                <w:szCs w:val="20"/>
              </w:rPr>
              <w:t>0 bis</w:t>
            </w:r>
            <w:r w:rsidRPr="004033C3">
              <w:rPr>
                <w:rFonts w:cstheme="minorHAnsi"/>
                <w:b/>
                <w:bCs/>
                <w:i/>
                <w:iCs/>
                <w:sz w:val="20"/>
                <w:szCs w:val="20"/>
              </w:rPr>
              <w:t>)</w:t>
            </w:r>
            <w:r w:rsidRPr="006E1B15">
              <w:rPr>
                <w:rFonts w:cstheme="minorHAnsi"/>
                <w:i/>
                <w:iCs/>
                <w:sz w:val="20"/>
                <w:szCs w:val="20"/>
              </w:rPr>
              <w:t xml:space="preserve"> Exploiter l’expression donnée de l'interfrange dans le cas des interférences de deux ondes lumineuses, en utilisant éventuellement un logiciel de traitement d'image. </w:t>
            </w:r>
          </w:p>
          <w:p w14:paraId="568C9A46" w14:textId="77777777" w:rsidR="00CE52D0" w:rsidRDefault="00281F46" w:rsidP="0035011B">
            <w:pPr>
              <w:rPr>
                <w:rFonts w:cstheme="minorHAnsi"/>
                <w:i/>
                <w:iCs/>
                <w:sz w:val="20"/>
                <w:szCs w:val="20"/>
              </w:rPr>
            </w:pPr>
            <w:r w:rsidRPr="004033C3">
              <w:rPr>
                <w:rFonts w:cstheme="minorHAnsi"/>
                <w:b/>
                <w:bCs/>
                <w:i/>
                <w:iCs/>
                <w:sz w:val="20"/>
                <w:szCs w:val="20"/>
              </w:rPr>
              <w:lastRenderedPageBreak/>
              <w:t>Capacité numérique</w:t>
            </w:r>
            <w:r w:rsidRPr="006E1B15">
              <w:rPr>
                <w:rFonts w:cstheme="minorHAnsi"/>
                <w:i/>
                <w:iCs/>
                <w:sz w:val="20"/>
                <w:szCs w:val="20"/>
              </w:rPr>
              <w:t xml:space="preserve"> : Représenter, à l’aide d’un langage de programmation, la somme de deux signaux sinusoïdaux périodiques synchrones en faisant varier la phase à l'origine de l'un des deux.</w:t>
            </w:r>
          </w:p>
          <w:p w14:paraId="701D6446" w14:textId="02CB912A" w:rsidR="00C62AFD" w:rsidRPr="00281F46" w:rsidRDefault="00C62AFD" w:rsidP="0035011B">
            <w:pPr>
              <w:rPr>
                <w:rFonts w:cstheme="minorHAnsi"/>
                <w:b/>
                <w:bCs/>
                <w:i/>
                <w:iCs/>
                <w:sz w:val="20"/>
                <w:szCs w:val="20"/>
              </w:rPr>
            </w:pPr>
          </w:p>
        </w:tc>
      </w:tr>
      <w:tr w:rsidR="00CE52D0" w:rsidRPr="00E21C5B" w14:paraId="3B179F6B" w14:textId="77777777" w:rsidTr="00C62AFD">
        <w:tc>
          <w:tcPr>
            <w:tcW w:w="916" w:type="dxa"/>
          </w:tcPr>
          <w:p w14:paraId="20A8A1A7" w14:textId="2C9AD58B" w:rsidR="00CE52D0" w:rsidRDefault="004033C3" w:rsidP="00BA5F98">
            <w:pPr>
              <w:jc w:val="center"/>
              <w:rPr>
                <w:rFonts w:cstheme="minorHAnsi"/>
                <w:sz w:val="20"/>
                <w:szCs w:val="20"/>
              </w:rPr>
            </w:pPr>
            <w:r>
              <w:rPr>
                <w:rFonts w:cstheme="minorHAnsi"/>
                <w:sz w:val="20"/>
                <w:szCs w:val="20"/>
              </w:rPr>
              <w:lastRenderedPageBreak/>
              <w:t>2</w:t>
            </w:r>
            <w:r w:rsidR="00633548">
              <w:rPr>
                <w:rFonts w:cstheme="minorHAnsi"/>
                <w:sz w:val="20"/>
                <w:szCs w:val="20"/>
              </w:rPr>
              <w:t>1</w:t>
            </w:r>
          </w:p>
        </w:tc>
        <w:tc>
          <w:tcPr>
            <w:tcW w:w="4182" w:type="dxa"/>
          </w:tcPr>
          <w:p w14:paraId="004E4276" w14:textId="36E5E97D" w:rsidR="00CE52D0" w:rsidRDefault="0035011B" w:rsidP="00BB0EDE">
            <w:pPr>
              <w:rPr>
                <w:rFonts w:cstheme="minorHAnsi"/>
                <w:sz w:val="20"/>
                <w:szCs w:val="20"/>
              </w:rPr>
            </w:pPr>
            <w:r>
              <w:rPr>
                <w:rFonts w:cstheme="minorHAnsi"/>
                <w:sz w:val="20"/>
                <w:szCs w:val="20"/>
              </w:rPr>
              <w:t>Effet Doppler</w:t>
            </w:r>
          </w:p>
        </w:tc>
        <w:tc>
          <w:tcPr>
            <w:tcW w:w="5387" w:type="dxa"/>
          </w:tcPr>
          <w:p w14:paraId="143EE5F7" w14:textId="77777777" w:rsidR="00CE52D0" w:rsidRDefault="0035011B" w:rsidP="00BB0EDE">
            <w:pPr>
              <w:rPr>
                <w:rFonts w:cstheme="minorHAnsi"/>
                <w:i/>
                <w:iCs/>
                <w:sz w:val="20"/>
                <w:szCs w:val="20"/>
              </w:rPr>
            </w:pPr>
            <w:r w:rsidRPr="006E1B15">
              <w:rPr>
                <w:rFonts w:cstheme="minorHAnsi"/>
                <w:b/>
                <w:bCs/>
                <w:i/>
                <w:iCs/>
                <w:sz w:val="20"/>
                <w:szCs w:val="20"/>
              </w:rPr>
              <w:t>2</w:t>
            </w:r>
            <w:r w:rsidR="00281F46">
              <w:rPr>
                <w:rFonts w:cstheme="minorHAnsi"/>
                <w:b/>
                <w:bCs/>
                <w:i/>
                <w:iCs/>
                <w:sz w:val="20"/>
                <w:szCs w:val="20"/>
              </w:rPr>
              <w:t>1</w:t>
            </w:r>
            <w:r w:rsidRPr="006E1B15">
              <w:rPr>
                <w:rFonts w:cstheme="minorHAnsi"/>
                <w:b/>
                <w:bCs/>
                <w:i/>
                <w:iCs/>
                <w:sz w:val="20"/>
                <w:szCs w:val="20"/>
              </w:rPr>
              <w:t>)</w:t>
            </w:r>
            <w:r w:rsidRPr="006E1B15">
              <w:rPr>
                <w:rFonts w:cstheme="minorHAnsi"/>
                <w:i/>
                <w:iCs/>
                <w:sz w:val="20"/>
                <w:szCs w:val="20"/>
              </w:rPr>
              <w:t xml:space="preserve"> Exploiter l’expression du décalage Doppler en acoustique pour déterminer une vitesse.</w:t>
            </w:r>
          </w:p>
          <w:p w14:paraId="55586496" w14:textId="6B075B1A" w:rsidR="00C62AFD" w:rsidRPr="006E1B15" w:rsidRDefault="00C62AFD" w:rsidP="00BB0EDE">
            <w:pPr>
              <w:rPr>
                <w:rFonts w:cstheme="minorHAnsi"/>
                <w:i/>
                <w:iCs/>
                <w:sz w:val="20"/>
                <w:szCs w:val="20"/>
              </w:rPr>
            </w:pPr>
          </w:p>
        </w:tc>
      </w:tr>
      <w:tr w:rsidR="0035011B" w:rsidRPr="00E21C5B" w14:paraId="12D64156" w14:textId="77777777" w:rsidTr="00C62AFD">
        <w:tc>
          <w:tcPr>
            <w:tcW w:w="916" w:type="dxa"/>
          </w:tcPr>
          <w:p w14:paraId="3A19E59E" w14:textId="369D20AC" w:rsidR="0035011B" w:rsidRDefault="0035011B" w:rsidP="00BA5F98">
            <w:pPr>
              <w:jc w:val="center"/>
              <w:rPr>
                <w:rFonts w:cstheme="minorHAnsi"/>
                <w:sz w:val="20"/>
                <w:szCs w:val="20"/>
              </w:rPr>
            </w:pPr>
            <w:r>
              <w:rPr>
                <w:rFonts w:cstheme="minorHAnsi"/>
                <w:sz w:val="20"/>
                <w:szCs w:val="20"/>
              </w:rPr>
              <w:t>2</w:t>
            </w:r>
            <w:r w:rsidR="00633548">
              <w:rPr>
                <w:rFonts w:cstheme="minorHAnsi"/>
                <w:sz w:val="20"/>
                <w:szCs w:val="20"/>
              </w:rPr>
              <w:t>2</w:t>
            </w:r>
          </w:p>
        </w:tc>
        <w:tc>
          <w:tcPr>
            <w:tcW w:w="4182" w:type="dxa"/>
          </w:tcPr>
          <w:p w14:paraId="0E8AA13D" w14:textId="004212FD" w:rsidR="0035011B" w:rsidRDefault="0035011B" w:rsidP="00BB0EDE">
            <w:pPr>
              <w:rPr>
                <w:rFonts w:cstheme="minorHAnsi"/>
                <w:sz w:val="20"/>
                <w:szCs w:val="20"/>
              </w:rPr>
            </w:pPr>
            <w:r>
              <w:rPr>
                <w:rFonts w:cstheme="minorHAnsi"/>
                <w:sz w:val="20"/>
                <w:szCs w:val="20"/>
              </w:rPr>
              <w:t>Modèle de la lunette astronomique</w:t>
            </w:r>
          </w:p>
        </w:tc>
        <w:tc>
          <w:tcPr>
            <w:tcW w:w="5387" w:type="dxa"/>
          </w:tcPr>
          <w:p w14:paraId="5DCC73E5" w14:textId="6724BFFB" w:rsidR="0035011B" w:rsidRPr="006E1B15" w:rsidRDefault="0035011B" w:rsidP="0035011B">
            <w:pPr>
              <w:rPr>
                <w:rFonts w:cstheme="minorHAnsi"/>
                <w:i/>
                <w:iCs/>
                <w:sz w:val="20"/>
                <w:szCs w:val="20"/>
              </w:rPr>
            </w:pPr>
            <w:r w:rsidRPr="00281F46">
              <w:rPr>
                <w:rFonts w:cstheme="minorHAnsi"/>
                <w:b/>
                <w:bCs/>
                <w:i/>
                <w:iCs/>
                <w:sz w:val="20"/>
                <w:szCs w:val="20"/>
              </w:rPr>
              <w:t>2</w:t>
            </w:r>
            <w:r w:rsidR="00281F46">
              <w:rPr>
                <w:rFonts w:cstheme="minorHAnsi"/>
                <w:b/>
                <w:bCs/>
                <w:i/>
                <w:iCs/>
                <w:sz w:val="20"/>
                <w:szCs w:val="20"/>
              </w:rPr>
              <w:t>2</w:t>
            </w:r>
            <w:r w:rsidRPr="00281F46">
              <w:rPr>
                <w:rFonts w:cstheme="minorHAnsi"/>
                <w:b/>
                <w:bCs/>
                <w:i/>
                <w:iCs/>
                <w:sz w:val="20"/>
                <w:szCs w:val="20"/>
              </w:rPr>
              <w:t>)</w:t>
            </w:r>
            <w:r w:rsidRPr="006E1B15">
              <w:rPr>
                <w:rFonts w:cstheme="minorHAnsi"/>
                <w:i/>
                <w:iCs/>
                <w:sz w:val="20"/>
                <w:szCs w:val="20"/>
              </w:rPr>
              <w:t xml:space="preserve">  Réaliser une maquette de lunette astronomique ou utiliser une lunette commerciale pour en déterminer le grossissement. </w:t>
            </w:r>
          </w:p>
          <w:p w14:paraId="0DD4FE84" w14:textId="77777777" w:rsidR="0035011B" w:rsidRDefault="0035011B" w:rsidP="0035011B">
            <w:pPr>
              <w:rPr>
                <w:rFonts w:cstheme="minorHAnsi"/>
                <w:i/>
                <w:iCs/>
                <w:sz w:val="20"/>
                <w:szCs w:val="20"/>
              </w:rPr>
            </w:pPr>
            <w:r w:rsidRPr="006E1B15">
              <w:rPr>
                <w:rFonts w:cstheme="minorHAnsi"/>
                <w:i/>
                <w:iCs/>
                <w:sz w:val="20"/>
                <w:szCs w:val="20"/>
              </w:rPr>
              <w:t>Vérifier la position de l'image intermédiaire en la visualisant sur un écran.</w:t>
            </w:r>
          </w:p>
          <w:p w14:paraId="77585588" w14:textId="4C08EF66" w:rsidR="00C62AFD" w:rsidRPr="006E1B15" w:rsidRDefault="00C62AFD" w:rsidP="0035011B">
            <w:pPr>
              <w:rPr>
                <w:rFonts w:cstheme="minorHAnsi"/>
                <w:i/>
                <w:iCs/>
                <w:sz w:val="20"/>
                <w:szCs w:val="20"/>
              </w:rPr>
            </w:pPr>
          </w:p>
        </w:tc>
      </w:tr>
      <w:tr w:rsidR="0035011B" w:rsidRPr="00E21C5B" w14:paraId="6E1573A1" w14:textId="77777777" w:rsidTr="00C62AFD">
        <w:tc>
          <w:tcPr>
            <w:tcW w:w="916" w:type="dxa"/>
          </w:tcPr>
          <w:p w14:paraId="0EC87715" w14:textId="28ED76AC" w:rsidR="0035011B" w:rsidRDefault="00633548" w:rsidP="00BA5F98">
            <w:pPr>
              <w:jc w:val="center"/>
              <w:rPr>
                <w:rFonts w:cstheme="minorHAnsi"/>
                <w:sz w:val="20"/>
                <w:szCs w:val="20"/>
              </w:rPr>
            </w:pPr>
            <w:r>
              <w:rPr>
                <w:rFonts w:cstheme="minorHAnsi"/>
                <w:sz w:val="20"/>
                <w:szCs w:val="20"/>
              </w:rPr>
              <w:t>23</w:t>
            </w:r>
          </w:p>
        </w:tc>
        <w:tc>
          <w:tcPr>
            <w:tcW w:w="4182" w:type="dxa"/>
          </w:tcPr>
          <w:p w14:paraId="3B8D0F9C" w14:textId="6CC570CC" w:rsidR="0035011B" w:rsidRDefault="0035011B" w:rsidP="00BB0EDE">
            <w:pPr>
              <w:rPr>
                <w:rFonts w:cstheme="minorHAnsi"/>
                <w:sz w:val="20"/>
                <w:szCs w:val="20"/>
              </w:rPr>
            </w:pPr>
            <w:r>
              <w:rPr>
                <w:rFonts w:cstheme="minorHAnsi"/>
                <w:sz w:val="20"/>
                <w:szCs w:val="20"/>
              </w:rPr>
              <w:t>Modèle du condensateur et du circuit RC série</w:t>
            </w:r>
          </w:p>
        </w:tc>
        <w:tc>
          <w:tcPr>
            <w:tcW w:w="5387" w:type="dxa"/>
          </w:tcPr>
          <w:p w14:paraId="08F1570D" w14:textId="562BF783" w:rsidR="0035011B" w:rsidRPr="006E1B15" w:rsidRDefault="00281F46" w:rsidP="0035011B">
            <w:pPr>
              <w:rPr>
                <w:rFonts w:cstheme="minorHAnsi"/>
                <w:i/>
                <w:iCs/>
                <w:sz w:val="20"/>
                <w:szCs w:val="20"/>
              </w:rPr>
            </w:pPr>
            <w:r>
              <w:rPr>
                <w:rFonts w:cstheme="minorHAnsi"/>
                <w:b/>
                <w:bCs/>
                <w:i/>
                <w:iCs/>
                <w:sz w:val="20"/>
                <w:szCs w:val="20"/>
              </w:rPr>
              <w:t>23</w:t>
            </w:r>
            <w:r w:rsidR="0035011B" w:rsidRPr="006E1B15">
              <w:rPr>
                <w:rFonts w:cstheme="minorHAnsi"/>
                <w:i/>
                <w:iCs/>
                <w:sz w:val="20"/>
                <w:szCs w:val="20"/>
              </w:rPr>
              <w:t>)  Identifier et tester le comportement capacitif d</w:t>
            </w:r>
            <w:r w:rsidR="00633548">
              <w:rPr>
                <w:rFonts w:cstheme="minorHAnsi"/>
                <w:i/>
                <w:iCs/>
                <w:sz w:val="20"/>
                <w:szCs w:val="20"/>
              </w:rPr>
              <w:t>’</w:t>
            </w:r>
            <w:r w:rsidR="0035011B" w:rsidRPr="006E1B15">
              <w:rPr>
                <w:rFonts w:cstheme="minorHAnsi"/>
                <w:i/>
                <w:iCs/>
                <w:sz w:val="20"/>
                <w:szCs w:val="20"/>
              </w:rPr>
              <w:t xml:space="preserve">un dipôle. </w:t>
            </w:r>
          </w:p>
          <w:p w14:paraId="2DA53895" w14:textId="06B6FE86" w:rsidR="0035011B" w:rsidRPr="006E1B15" w:rsidRDefault="0035011B" w:rsidP="0035011B">
            <w:pPr>
              <w:rPr>
                <w:rFonts w:cstheme="minorHAnsi"/>
                <w:i/>
                <w:iCs/>
                <w:sz w:val="20"/>
                <w:szCs w:val="20"/>
              </w:rPr>
            </w:pPr>
            <w:r w:rsidRPr="006E1B15">
              <w:rPr>
                <w:rFonts w:cstheme="minorHAnsi"/>
                <w:i/>
                <w:iCs/>
                <w:sz w:val="20"/>
                <w:szCs w:val="20"/>
              </w:rPr>
              <w:t>Illustrer qualitativement, par exemple à l</w:t>
            </w:r>
            <w:r w:rsidR="00633548">
              <w:rPr>
                <w:rFonts w:cstheme="minorHAnsi"/>
                <w:i/>
                <w:iCs/>
                <w:sz w:val="20"/>
                <w:szCs w:val="20"/>
              </w:rPr>
              <w:t>’</w:t>
            </w:r>
            <w:r w:rsidRPr="006E1B15">
              <w:rPr>
                <w:rFonts w:cstheme="minorHAnsi"/>
                <w:i/>
                <w:iCs/>
                <w:sz w:val="20"/>
                <w:szCs w:val="20"/>
              </w:rPr>
              <w:t>aide d</w:t>
            </w:r>
            <w:r w:rsidR="00633548">
              <w:rPr>
                <w:rFonts w:cstheme="minorHAnsi"/>
                <w:i/>
                <w:iCs/>
                <w:sz w:val="20"/>
                <w:szCs w:val="20"/>
              </w:rPr>
              <w:t>’</w:t>
            </w:r>
            <w:r w:rsidRPr="006E1B15">
              <w:rPr>
                <w:rFonts w:cstheme="minorHAnsi"/>
                <w:i/>
                <w:iCs/>
                <w:sz w:val="20"/>
                <w:szCs w:val="20"/>
              </w:rPr>
              <w:t>un microcontrôleur, d’un multimètre ou d</w:t>
            </w:r>
            <w:r w:rsidR="00633548">
              <w:rPr>
                <w:rFonts w:cstheme="minorHAnsi"/>
                <w:i/>
                <w:iCs/>
                <w:sz w:val="20"/>
                <w:szCs w:val="20"/>
              </w:rPr>
              <w:t>’</w:t>
            </w:r>
            <w:r w:rsidRPr="006E1B15">
              <w:rPr>
                <w:rFonts w:cstheme="minorHAnsi"/>
                <w:i/>
                <w:iCs/>
                <w:sz w:val="20"/>
                <w:szCs w:val="20"/>
              </w:rPr>
              <w:t>une carte d</w:t>
            </w:r>
            <w:r w:rsidR="00633548">
              <w:rPr>
                <w:rFonts w:cstheme="minorHAnsi"/>
                <w:i/>
                <w:iCs/>
                <w:sz w:val="20"/>
                <w:szCs w:val="20"/>
              </w:rPr>
              <w:t>’</w:t>
            </w:r>
            <w:r w:rsidRPr="006E1B15">
              <w:rPr>
                <w:rFonts w:cstheme="minorHAnsi"/>
                <w:i/>
                <w:iCs/>
                <w:sz w:val="20"/>
                <w:szCs w:val="20"/>
              </w:rPr>
              <w:t>acquisition, l</w:t>
            </w:r>
            <w:r w:rsidR="00633548">
              <w:rPr>
                <w:rFonts w:cstheme="minorHAnsi"/>
                <w:i/>
                <w:iCs/>
                <w:sz w:val="20"/>
                <w:szCs w:val="20"/>
              </w:rPr>
              <w:t>’</w:t>
            </w:r>
            <w:r w:rsidRPr="006E1B15">
              <w:rPr>
                <w:rFonts w:cstheme="minorHAnsi"/>
                <w:i/>
                <w:iCs/>
                <w:sz w:val="20"/>
                <w:szCs w:val="20"/>
              </w:rPr>
              <w:t>effet de la géométrie d</w:t>
            </w:r>
            <w:r w:rsidR="00633548">
              <w:rPr>
                <w:rFonts w:cstheme="minorHAnsi"/>
                <w:i/>
                <w:iCs/>
                <w:sz w:val="20"/>
                <w:szCs w:val="20"/>
              </w:rPr>
              <w:t>’</w:t>
            </w:r>
            <w:r w:rsidRPr="006E1B15">
              <w:rPr>
                <w:rFonts w:cstheme="minorHAnsi"/>
                <w:i/>
                <w:iCs/>
                <w:sz w:val="20"/>
                <w:szCs w:val="20"/>
              </w:rPr>
              <w:t xml:space="preserve">un condensateur sur la valeur de sa capacité. </w:t>
            </w:r>
          </w:p>
          <w:p w14:paraId="36788213" w14:textId="0A77EDEF" w:rsidR="0035011B" w:rsidRPr="006E1B15" w:rsidRDefault="00281F46" w:rsidP="0035011B">
            <w:pPr>
              <w:rPr>
                <w:rFonts w:cstheme="minorHAnsi"/>
                <w:i/>
                <w:iCs/>
                <w:sz w:val="20"/>
                <w:szCs w:val="20"/>
              </w:rPr>
            </w:pPr>
            <w:r w:rsidRPr="00281F46">
              <w:rPr>
                <w:rFonts w:cstheme="minorHAnsi"/>
                <w:b/>
                <w:bCs/>
                <w:i/>
                <w:iCs/>
                <w:sz w:val="20"/>
                <w:szCs w:val="20"/>
              </w:rPr>
              <w:t>23 bis</w:t>
            </w:r>
            <w:r w:rsidR="0035011B" w:rsidRPr="00281F46">
              <w:rPr>
                <w:rFonts w:cstheme="minorHAnsi"/>
                <w:b/>
                <w:bCs/>
                <w:i/>
                <w:iCs/>
                <w:sz w:val="20"/>
                <w:szCs w:val="20"/>
              </w:rPr>
              <w:t>)</w:t>
            </w:r>
            <w:r w:rsidR="0035011B" w:rsidRPr="006E1B15">
              <w:rPr>
                <w:rFonts w:cstheme="minorHAnsi"/>
                <w:i/>
                <w:iCs/>
                <w:sz w:val="20"/>
                <w:szCs w:val="20"/>
              </w:rPr>
              <w:t xml:space="preserve"> Étudier la réponse d’un dispositif modélisé par un dipôle RC. </w:t>
            </w:r>
          </w:p>
          <w:p w14:paraId="64104019" w14:textId="77777777" w:rsidR="0035011B" w:rsidRDefault="0035011B" w:rsidP="0035011B">
            <w:pPr>
              <w:rPr>
                <w:rFonts w:cstheme="minorHAnsi"/>
                <w:i/>
                <w:iCs/>
                <w:sz w:val="20"/>
                <w:szCs w:val="20"/>
              </w:rPr>
            </w:pPr>
            <w:r w:rsidRPr="006E1B15">
              <w:rPr>
                <w:rFonts w:cstheme="minorHAnsi"/>
                <w:i/>
                <w:iCs/>
                <w:sz w:val="20"/>
                <w:szCs w:val="20"/>
              </w:rPr>
              <w:t>Déterminer le temps caractéristique d</w:t>
            </w:r>
            <w:r w:rsidR="00633548">
              <w:rPr>
                <w:rFonts w:cstheme="minorHAnsi"/>
                <w:i/>
                <w:iCs/>
                <w:sz w:val="20"/>
                <w:szCs w:val="20"/>
              </w:rPr>
              <w:t>’</w:t>
            </w:r>
            <w:r w:rsidRPr="006E1B15">
              <w:rPr>
                <w:rFonts w:cstheme="minorHAnsi"/>
                <w:i/>
                <w:iCs/>
                <w:sz w:val="20"/>
                <w:szCs w:val="20"/>
              </w:rPr>
              <w:t>un dipôle RC à l’aide d’un microcontrôleur, d’une carte d’acquisition ou d’un oscilloscope.</w:t>
            </w:r>
          </w:p>
          <w:p w14:paraId="2D9CA93E" w14:textId="3F34B4FE" w:rsidR="00C62AFD" w:rsidRPr="006E1B15" w:rsidRDefault="00C62AFD" w:rsidP="0035011B">
            <w:pPr>
              <w:rPr>
                <w:rFonts w:cstheme="minorHAnsi"/>
                <w:i/>
                <w:iCs/>
                <w:sz w:val="20"/>
                <w:szCs w:val="20"/>
              </w:rPr>
            </w:pPr>
          </w:p>
        </w:tc>
      </w:tr>
      <w:tr w:rsidR="00633548" w:rsidRPr="00E21C5B" w14:paraId="21812D6E" w14:textId="77777777" w:rsidTr="00C62AFD">
        <w:tc>
          <w:tcPr>
            <w:tcW w:w="10485" w:type="dxa"/>
            <w:gridSpan w:val="3"/>
          </w:tcPr>
          <w:p w14:paraId="2153A8D8" w14:textId="499DEE95" w:rsidR="00633548" w:rsidRPr="00281F46" w:rsidRDefault="00EF21DB" w:rsidP="00633548">
            <w:pPr>
              <w:tabs>
                <w:tab w:val="left" w:pos="4311"/>
              </w:tabs>
              <w:jc w:val="center"/>
              <w:rPr>
                <w:rFonts w:cstheme="minorHAnsi"/>
                <w:b/>
                <w:bCs/>
                <w:i/>
                <w:iCs/>
                <w:sz w:val="40"/>
                <w:szCs w:val="40"/>
              </w:rPr>
            </w:pPr>
            <w:r>
              <w:rPr>
                <w:rFonts w:cstheme="minorHAnsi"/>
                <w:b/>
                <w:bCs/>
                <w:i/>
                <w:iCs/>
                <w:color w:val="0070C0"/>
                <w:sz w:val="40"/>
                <w:szCs w:val="40"/>
              </w:rPr>
              <w:t xml:space="preserve">Semaines 24 et 25 : </w:t>
            </w:r>
            <w:r w:rsidR="00633548" w:rsidRPr="00281F46">
              <w:rPr>
                <w:rFonts w:cstheme="minorHAnsi"/>
                <w:b/>
                <w:bCs/>
                <w:i/>
                <w:iCs/>
                <w:color w:val="0070C0"/>
                <w:sz w:val="40"/>
                <w:szCs w:val="40"/>
              </w:rPr>
              <w:t xml:space="preserve">EPREUVES </w:t>
            </w:r>
            <w:r>
              <w:rPr>
                <w:rFonts w:cstheme="minorHAnsi"/>
                <w:b/>
                <w:bCs/>
                <w:i/>
                <w:iCs/>
                <w:color w:val="0070C0"/>
                <w:sz w:val="40"/>
                <w:szCs w:val="40"/>
              </w:rPr>
              <w:t>(</w:t>
            </w:r>
            <w:r w:rsidR="00633548" w:rsidRPr="00281F46">
              <w:rPr>
                <w:rFonts w:cstheme="minorHAnsi"/>
                <w:b/>
                <w:bCs/>
                <w:i/>
                <w:iCs/>
                <w:color w:val="0070C0"/>
                <w:sz w:val="40"/>
                <w:szCs w:val="40"/>
              </w:rPr>
              <w:t>FIN MARS</w:t>
            </w:r>
            <w:r>
              <w:rPr>
                <w:rFonts w:cstheme="minorHAnsi"/>
                <w:b/>
                <w:bCs/>
                <w:i/>
                <w:iCs/>
                <w:color w:val="0070C0"/>
                <w:sz w:val="40"/>
                <w:szCs w:val="40"/>
              </w:rPr>
              <w:t>)</w:t>
            </w:r>
          </w:p>
        </w:tc>
      </w:tr>
      <w:tr w:rsidR="0035011B" w:rsidRPr="00E21C5B" w14:paraId="1137D74D" w14:textId="77777777" w:rsidTr="00C62AFD">
        <w:tc>
          <w:tcPr>
            <w:tcW w:w="916" w:type="dxa"/>
          </w:tcPr>
          <w:p w14:paraId="0A33A544" w14:textId="11857AF8" w:rsidR="0035011B" w:rsidRDefault="00C62AFD" w:rsidP="00BA5F98">
            <w:pPr>
              <w:jc w:val="center"/>
              <w:rPr>
                <w:rFonts w:cstheme="minorHAnsi"/>
                <w:sz w:val="20"/>
                <w:szCs w:val="20"/>
              </w:rPr>
            </w:pPr>
            <w:r>
              <w:rPr>
                <w:rFonts w:cstheme="minorHAnsi"/>
                <w:sz w:val="20"/>
                <w:szCs w:val="20"/>
              </w:rPr>
              <w:t>26</w:t>
            </w:r>
          </w:p>
        </w:tc>
        <w:tc>
          <w:tcPr>
            <w:tcW w:w="4182" w:type="dxa"/>
          </w:tcPr>
          <w:p w14:paraId="7A57CC1C" w14:textId="47A0C71B" w:rsidR="0035011B" w:rsidRDefault="0035011B" w:rsidP="00BB0EDE">
            <w:pPr>
              <w:rPr>
                <w:rFonts w:cstheme="minorHAnsi"/>
                <w:sz w:val="20"/>
                <w:szCs w:val="20"/>
              </w:rPr>
            </w:pPr>
            <w:r>
              <w:rPr>
                <w:rFonts w:cstheme="minorHAnsi"/>
                <w:sz w:val="20"/>
                <w:szCs w:val="20"/>
              </w:rPr>
              <w:t xml:space="preserve">Modélisation microscopique d’une réaction </w:t>
            </w:r>
          </w:p>
        </w:tc>
        <w:tc>
          <w:tcPr>
            <w:tcW w:w="5387" w:type="dxa"/>
          </w:tcPr>
          <w:p w14:paraId="153E4709" w14:textId="32E359B4" w:rsidR="0035011B" w:rsidRPr="006E1B15" w:rsidRDefault="00C62AFD" w:rsidP="00BB0EDE">
            <w:pPr>
              <w:rPr>
                <w:rFonts w:cstheme="minorHAnsi"/>
                <w:i/>
                <w:iCs/>
                <w:sz w:val="20"/>
                <w:szCs w:val="20"/>
              </w:rPr>
            </w:pPr>
            <w:r>
              <w:rPr>
                <w:rFonts w:cstheme="minorHAnsi"/>
                <w:i/>
                <w:iCs/>
                <w:sz w:val="20"/>
                <w:szCs w:val="20"/>
              </w:rPr>
              <w:t>-</w:t>
            </w:r>
          </w:p>
        </w:tc>
      </w:tr>
      <w:tr w:rsidR="0035011B" w:rsidRPr="00E21C5B" w14:paraId="21F38BB6" w14:textId="77777777" w:rsidTr="00C62AFD">
        <w:tc>
          <w:tcPr>
            <w:tcW w:w="916" w:type="dxa"/>
          </w:tcPr>
          <w:p w14:paraId="117CD9F7" w14:textId="39341FF3" w:rsidR="0035011B" w:rsidRDefault="00C62AFD" w:rsidP="00BA5F98">
            <w:pPr>
              <w:jc w:val="center"/>
              <w:rPr>
                <w:rFonts w:cstheme="minorHAnsi"/>
                <w:sz w:val="20"/>
                <w:szCs w:val="20"/>
              </w:rPr>
            </w:pPr>
            <w:r>
              <w:rPr>
                <w:rFonts w:cstheme="minorHAnsi"/>
                <w:sz w:val="20"/>
                <w:szCs w:val="20"/>
              </w:rPr>
              <w:t>27</w:t>
            </w:r>
          </w:p>
        </w:tc>
        <w:tc>
          <w:tcPr>
            <w:tcW w:w="4182" w:type="dxa"/>
          </w:tcPr>
          <w:p w14:paraId="7DC2A215" w14:textId="6B0D54A1" w:rsidR="0035011B" w:rsidRDefault="0035011B" w:rsidP="00BB0EDE">
            <w:pPr>
              <w:rPr>
                <w:rFonts w:cstheme="minorHAnsi"/>
                <w:sz w:val="20"/>
                <w:szCs w:val="20"/>
              </w:rPr>
            </w:pPr>
            <w:r>
              <w:rPr>
                <w:rFonts w:cstheme="minorHAnsi"/>
                <w:sz w:val="20"/>
                <w:szCs w:val="20"/>
              </w:rPr>
              <w:t>Radioactivité et datation</w:t>
            </w:r>
          </w:p>
        </w:tc>
        <w:tc>
          <w:tcPr>
            <w:tcW w:w="5387" w:type="dxa"/>
          </w:tcPr>
          <w:p w14:paraId="2ED0F92A" w14:textId="56F52AB4" w:rsidR="0035011B" w:rsidRPr="006E1B15" w:rsidRDefault="00C62AFD" w:rsidP="00BB0EDE">
            <w:pPr>
              <w:rPr>
                <w:rFonts w:cstheme="minorHAnsi"/>
                <w:i/>
                <w:iCs/>
                <w:sz w:val="20"/>
                <w:szCs w:val="20"/>
              </w:rPr>
            </w:pPr>
            <w:r>
              <w:rPr>
                <w:rFonts w:cstheme="minorHAnsi"/>
                <w:i/>
                <w:iCs/>
                <w:sz w:val="20"/>
                <w:szCs w:val="20"/>
              </w:rPr>
              <w:t>-</w:t>
            </w:r>
          </w:p>
        </w:tc>
      </w:tr>
      <w:tr w:rsidR="0035011B" w:rsidRPr="00E21C5B" w14:paraId="0D0D71F8" w14:textId="77777777" w:rsidTr="00C62AFD">
        <w:tc>
          <w:tcPr>
            <w:tcW w:w="916" w:type="dxa"/>
          </w:tcPr>
          <w:p w14:paraId="160784AB" w14:textId="4FB0B4A9" w:rsidR="0035011B" w:rsidRDefault="00C62AFD" w:rsidP="00BA5F98">
            <w:pPr>
              <w:jc w:val="center"/>
              <w:rPr>
                <w:rFonts w:cstheme="minorHAnsi"/>
                <w:sz w:val="20"/>
                <w:szCs w:val="20"/>
              </w:rPr>
            </w:pPr>
            <w:r>
              <w:rPr>
                <w:rFonts w:cstheme="minorHAnsi"/>
                <w:sz w:val="20"/>
                <w:szCs w:val="20"/>
              </w:rPr>
              <w:t>28</w:t>
            </w:r>
          </w:p>
        </w:tc>
        <w:tc>
          <w:tcPr>
            <w:tcW w:w="4182" w:type="dxa"/>
          </w:tcPr>
          <w:p w14:paraId="397958C2" w14:textId="13C2D056" w:rsidR="0035011B" w:rsidRDefault="0035011B" w:rsidP="00BB0EDE">
            <w:pPr>
              <w:rPr>
                <w:rFonts w:cstheme="minorHAnsi"/>
                <w:sz w:val="20"/>
                <w:szCs w:val="20"/>
              </w:rPr>
            </w:pPr>
            <w:r>
              <w:rPr>
                <w:rFonts w:cstheme="minorHAnsi"/>
                <w:sz w:val="20"/>
                <w:szCs w:val="20"/>
              </w:rPr>
              <w:t xml:space="preserve">Electrolyse </w:t>
            </w:r>
          </w:p>
        </w:tc>
        <w:tc>
          <w:tcPr>
            <w:tcW w:w="5387" w:type="dxa"/>
          </w:tcPr>
          <w:p w14:paraId="68C4E74B" w14:textId="77777777" w:rsidR="00C62AFD" w:rsidRDefault="00C62AFD" w:rsidP="00C62AFD">
            <w:pPr>
              <w:rPr>
                <w:rFonts w:cstheme="minorHAnsi"/>
                <w:i/>
                <w:iCs/>
                <w:sz w:val="20"/>
                <w:szCs w:val="20"/>
              </w:rPr>
            </w:pPr>
            <w:r w:rsidRPr="00C62AFD">
              <w:rPr>
                <w:rFonts w:cstheme="minorHAnsi"/>
                <w:b/>
                <w:bCs/>
                <w:i/>
                <w:iCs/>
                <w:sz w:val="20"/>
                <w:szCs w:val="20"/>
              </w:rPr>
              <w:t>24)</w:t>
            </w:r>
            <w:r>
              <w:rPr>
                <w:rFonts w:cstheme="minorHAnsi"/>
                <w:i/>
                <w:iCs/>
                <w:sz w:val="20"/>
                <w:szCs w:val="20"/>
              </w:rPr>
              <w:t xml:space="preserve"> </w:t>
            </w:r>
            <w:r w:rsidR="0035011B" w:rsidRPr="006E1B15">
              <w:rPr>
                <w:rFonts w:cstheme="minorHAnsi"/>
                <w:i/>
                <w:iCs/>
                <w:sz w:val="20"/>
                <w:szCs w:val="20"/>
              </w:rPr>
              <w:t>Identifier les produits formés lors du passage forcé d’un courant dans un électrolyseur. Relier la durée, l’intensité du courant et les quantités de matière de produits formés.</w:t>
            </w:r>
          </w:p>
          <w:p w14:paraId="7F4ECCA2" w14:textId="5242D3D1" w:rsidR="00C62AFD" w:rsidRPr="006E1B15" w:rsidRDefault="00C62AFD" w:rsidP="00C62AFD">
            <w:pPr>
              <w:rPr>
                <w:rFonts w:cstheme="minorHAnsi"/>
                <w:i/>
                <w:iCs/>
                <w:sz w:val="20"/>
                <w:szCs w:val="20"/>
              </w:rPr>
            </w:pPr>
          </w:p>
        </w:tc>
      </w:tr>
      <w:tr w:rsidR="0035011B" w:rsidRPr="00E21C5B" w14:paraId="15D5F51D" w14:textId="77777777" w:rsidTr="00C62AFD">
        <w:tc>
          <w:tcPr>
            <w:tcW w:w="916" w:type="dxa"/>
          </w:tcPr>
          <w:p w14:paraId="76C9F157" w14:textId="744687D9" w:rsidR="0035011B" w:rsidRDefault="00C62AFD" w:rsidP="00BA5F98">
            <w:pPr>
              <w:jc w:val="center"/>
              <w:rPr>
                <w:rFonts w:cstheme="minorHAnsi"/>
                <w:sz w:val="20"/>
                <w:szCs w:val="20"/>
              </w:rPr>
            </w:pPr>
            <w:r>
              <w:rPr>
                <w:rFonts w:cstheme="minorHAnsi"/>
                <w:sz w:val="20"/>
                <w:szCs w:val="20"/>
              </w:rPr>
              <w:t>29</w:t>
            </w:r>
          </w:p>
        </w:tc>
        <w:tc>
          <w:tcPr>
            <w:tcW w:w="4182" w:type="dxa"/>
          </w:tcPr>
          <w:p w14:paraId="3C3C8B45" w14:textId="37FCB10E" w:rsidR="0035011B" w:rsidRDefault="00BA5F98" w:rsidP="00BB0EDE">
            <w:pPr>
              <w:rPr>
                <w:rFonts w:cstheme="minorHAnsi"/>
                <w:sz w:val="20"/>
                <w:szCs w:val="20"/>
              </w:rPr>
            </w:pPr>
            <w:r>
              <w:rPr>
                <w:rFonts w:cstheme="minorHAnsi"/>
                <w:sz w:val="20"/>
                <w:szCs w:val="20"/>
              </w:rPr>
              <w:t>Ecoulement d’un fluide</w:t>
            </w:r>
          </w:p>
        </w:tc>
        <w:tc>
          <w:tcPr>
            <w:tcW w:w="5387" w:type="dxa"/>
          </w:tcPr>
          <w:p w14:paraId="742135BB" w14:textId="149FF384" w:rsidR="00BA5F98" w:rsidRPr="00C62AFD" w:rsidRDefault="00BA5F98" w:rsidP="00BA5F98">
            <w:pPr>
              <w:rPr>
                <w:rFonts w:cstheme="minorHAnsi"/>
                <w:i/>
                <w:iCs/>
                <w:sz w:val="20"/>
                <w:szCs w:val="20"/>
              </w:rPr>
            </w:pPr>
            <w:r w:rsidRPr="006E1B15">
              <w:rPr>
                <w:rFonts w:cstheme="minorHAnsi"/>
                <w:b/>
                <w:bCs/>
                <w:i/>
                <w:iCs/>
                <w:sz w:val="20"/>
                <w:szCs w:val="20"/>
              </w:rPr>
              <w:t>2</w:t>
            </w:r>
            <w:r w:rsidR="00C62AFD">
              <w:rPr>
                <w:rFonts w:cstheme="minorHAnsi"/>
                <w:b/>
                <w:bCs/>
                <w:i/>
                <w:iCs/>
                <w:sz w:val="20"/>
                <w:szCs w:val="20"/>
              </w:rPr>
              <w:t>5</w:t>
            </w:r>
            <w:r w:rsidRPr="006E1B15">
              <w:rPr>
                <w:rFonts w:cstheme="minorHAnsi"/>
                <w:b/>
                <w:bCs/>
                <w:i/>
                <w:iCs/>
                <w:sz w:val="20"/>
                <w:szCs w:val="20"/>
              </w:rPr>
              <w:t xml:space="preserve">)  </w:t>
            </w:r>
            <w:r w:rsidRPr="00C62AFD">
              <w:rPr>
                <w:rFonts w:cstheme="minorHAnsi"/>
                <w:i/>
                <w:iCs/>
                <w:sz w:val="20"/>
                <w:szCs w:val="20"/>
              </w:rPr>
              <w:t>Mettre en œuvre un dispositif permettant de tester ou d’exploiter l’expression de la poussée d’Archimède.</w:t>
            </w:r>
          </w:p>
          <w:p w14:paraId="039212CF" w14:textId="77777777" w:rsidR="0035011B" w:rsidRDefault="00BA5F98" w:rsidP="00C62AFD">
            <w:pPr>
              <w:rPr>
                <w:rFonts w:cstheme="minorHAnsi"/>
                <w:i/>
                <w:iCs/>
                <w:sz w:val="20"/>
                <w:szCs w:val="20"/>
              </w:rPr>
            </w:pPr>
            <w:r w:rsidRPr="006E1B15">
              <w:rPr>
                <w:rFonts w:cstheme="minorHAnsi"/>
                <w:b/>
                <w:bCs/>
                <w:i/>
                <w:iCs/>
                <w:sz w:val="20"/>
                <w:szCs w:val="20"/>
              </w:rPr>
              <w:t>2</w:t>
            </w:r>
            <w:r w:rsidR="00C62AFD">
              <w:rPr>
                <w:rFonts w:cstheme="minorHAnsi"/>
                <w:b/>
                <w:bCs/>
                <w:i/>
                <w:iCs/>
                <w:sz w:val="20"/>
                <w:szCs w:val="20"/>
              </w:rPr>
              <w:t>6</w:t>
            </w:r>
            <w:r w:rsidRPr="006E1B15">
              <w:rPr>
                <w:rFonts w:cstheme="minorHAnsi"/>
                <w:b/>
                <w:bCs/>
                <w:i/>
                <w:iCs/>
                <w:sz w:val="20"/>
                <w:szCs w:val="20"/>
              </w:rPr>
              <w:t xml:space="preserve">)  </w:t>
            </w:r>
            <w:r w:rsidRPr="00C62AFD">
              <w:rPr>
                <w:rFonts w:cstheme="minorHAnsi"/>
                <w:i/>
                <w:iCs/>
                <w:sz w:val="20"/>
                <w:szCs w:val="20"/>
              </w:rPr>
              <w:t>Mettre en œuvre un dispositif expérimental pour étudier l’écoulement permanent d’un fluide et pour tester la relation de Bernoulli.</w:t>
            </w:r>
          </w:p>
          <w:p w14:paraId="79B7A8DC" w14:textId="64EA1770" w:rsidR="00C62AFD" w:rsidRPr="006E1B15" w:rsidRDefault="00C62AFD" w:rsidP="00C62AFD">
            <w:pPr>
              <w:rPr>
                <w:rFonts w:cstheme="minorHAnsi"/>
                <w:b/>
                <w:bCs/>
                <w:i/>
                <w:iCs/>
                <w:sz w:val="20"/>
                <w:szCs w:val="20"/>
              </w:rPr>
            </w:pPr>
          </w:p>
        </w:tc>
      </w:tr>
      <w:tr w:rsidR="0035011B" w:rsidRPr="00E21C5B" w14:paraId="44B1EF13" w14:textId="77777777" w:rsidTr="00C62AFD">
        <w:tc>
          <w:tcPr>
            <w:tcW w:w="916" w:type="dxa"/>
          </w:tcPr>
          <w:p w14:paraId="0A171F1C" w14:textId="6D54E3AC" w:rsidR="0035011B" w:rsidRDefault="00C62AFD" w:rsidP="00BA5F98">
            <w:pPr>
              <w:jc w:val="center"/>
              <w:rPr>
                <w:rFonts w:cstheme="minorHAnsi"/>
                <w:sz w:val="20"/>
                <w:szCs w:val="20"/>
              </w:rPr>
            </w:pPr>
            <w:r>
              <w:rPr>
                <w:rFonts w:cstheme="minorHAnsi"/>
                <w:sz w:val="20"/>
                <w:szCs w:val="20"/>
              </w:rPr>
              <w:t>30</w:t>
            </w:r>
          </w:p>
        </w:tc>
        <w:tc>
          <w:tcPr>
            <w:tcW w:w="4182" w:type="dxa"/>
          </w:tcPr>
          <w:p w14:paraId="341130F7" w14:textId="4F04E355" w:rsidR="0035011B" w:rsidRDefault="00BA5F98" w:rsidP="00BB0EDE">
            <w:pPr>
              <w:rPr>
                <w:rFonts w:cstheme="minorHAnsi"/>
                <w:sz w:val="20"/>
                <w:szCs w:val="20"/>
              </w:rPr>
            </w:pPr>
            <w:r>
              <w:rPr>
                <w:rFonts w:cstheme="minorHAnsi"/>
                <w:sz w:val="20"/>
                <w:szCs w:val="20"/>
              </w:rPr>
              <w:t>Photon et cellule photovoltaïque</w:t>
            </w:r>
          </w:p>
        </w:tc>
        <w:tc>
          <w:tcPr>
            <w:tcW w:w="5387" w:type="dxa"/>
          </w:tcPr>
          <w:p w14:paraId="0C77BFD2" w14:textId="77777777" w:rsidR="00C62AFD" w:rsidRDefault="00BA5F98" w:rsidP="00C62AFD">
            <w:pPr>
              <w:rPr>
                <w:rFonts w:cstheme="minorHAnsi"/>
                <w:i/>
                <w:iCs/>
                <w:sz w:val="20"/>
                <w:szCs w:val="20"/>
              </w:rPr>
            </w:pPr>
            <w:r w:rsidRPr="006E1B15">
              <w:rPr>
                <w:rFonts w:cstheme="minorHAnsi"/>
                <w:b/>
                <w:bCs/>
                <w:i/>
                <w:iCs/>
                <w:sz w:val="20"/>
                <w:szCs w:val="20"/>
              </w:rPr>
              <w:t>2</w:t>
            </w:r>
            <w:r w:rsidR="00C62AFD">
              <w:rPr>
                <w:rFonts w:cstheme="minorHAnsi"/>
                <w:b/>
                <w:bCs/>
                <w:i/>
                <w:iCs/>
                <w:sz w:val="20"/>
                <w:szCs w:val="20"/>
              </w:rPr>
              <w:t>7</w:t>
            </w:r>
            <w:r w:rsidRPr="006E1B15">
              <w:rPr>
                <w:rFonts w:cstheme="minorHAnsi"/>
                <w:b/>
                <w:bCs/>
                <w:i/>
                <w:iCs/>
                <w:sz w:val="20"/>
                <w:szCs w:val="20"/>
              </w:rPr>
              <w:t xml:space="preserve">)  </w:t>
            </w:r>
            <w:r w:rsidRPr="00C62AFD">
              <w:rPr>
                <w:rFonts w:cstheme="minorHAnsi"/>
                <w:i/>
                <w:iCs/>
                <w:sz w:val="20"/>
                <w:szCs w:val="20"/>
              </w:rPr>
              <w:t>Déterminer le rendement d’une cellule photovoltaïque.</w:t>
            </w:r>
          </w:p>
          <w:p w14:paraId="12904BA0" w14:textId="15E850FD" w:rsidR="00C62AFD" w:rsidRPr="006E1B15" w:rsidRDefault="00C62AFD" w:rsidP="00C62AFD">
            <w:pPr>
              <w:rPr>
                <w:rFonts w:cstheme="minorHAnsi"/>
                <w:b/>
                <w:bCs/>
                <w:i/>
                <w:iCs/>
                <w:sz w:val="20"/>
                <w:szCs w:val="20"/>
              </w:rPr>
            </w:pPr>
          </w:p>
        </w:tc>
      </w:tr>
      <w:tr w:rsidR="00C62AFD" w:rsidRPr="00C62AFD" w14:paraId="3008B6D8" w14:textId="77777777" w:rsidTr="00C62AFD">
        <w:tc>
          <w:tcPr>
            <w:tcW w:w="10485" w:type="dxa"/>
            <w:gridSpan w:val="3"/>
          </w:tcPr>
          <w:p w14:paraId="273B7BCA" w14:textId="3A5B1224" w:rsidR="00C62AFD" w:rsidRPr="00C62AFD" w:rsidRDefault="00C62AFD" w:rsidP="00C62AFD">
            <w:pPr>
              <w:jc w:val="center"/>
              <w:rPr>
                <w:rFonts w:cstheme="minorHAnsi"/>
                <w:b/>
                <w:bCs/>
                <w:i/>
                <w:iCs/>
                <w:color w:val="0070C0"/>
                <w:sz w:val="40"/>
                <w:szCs w:val="40"/>
              </w:rPr>
            </w:pPr>
            <w:r w:rsidRPr="00C62AFD">
              <w:rPr>
                <w:rFonts w:cstheme="minorHAnsi"/>
                <w:b/>
                <w:bCs/>
                <w:i/>
                <w:iCs/>
                <w:color w:val="0070C0"/>
                <w:sz w:val="40"/>
                <w:szCs w:val="40"/>
              </w:rPr>
              <w:t>REVISIONS GRAND ORAL</w:t>
            </w:r>
          </w:p>
        </w:tc>
      </w:tr>
      <w:bookmarkEnd w:id="1"/>
    </w:tbl>
    <w:p w14:paraId="2B7EA1F8" w14:textId="7C167C75" w:rsidR="00BB0EDE" w:rsidRDefault="00BB0EDE" w:rsidP="00BB0EDE"/>
    <w:p w14:paraId="05B18679" w14:textId="06808E14" w:rsidR="00C622C4" w:rsidRDefault="00C622C4">
      <w:r>
        <w:br w:type="page"/>
      </w:r>
    </w:p>
    <w:p w14:paraId="5EB8BBB7" w14:textId="2C3C21AB" w:rsidR="00C622C4" w:rsidRDefault="00C622C4" w:rsidP="00C622C4">
      <w:pPr>
        <w:jc w:val="center"/>
        <w:rPr>
          <w:b/>
          <w:bCs/>
          <w:color w:val="0070C0"/>
          <w:sz w:val="36"/>
          <w:szCs w:val="36"/>
        </w:rPr>
      </w:pPr>
      <w:r w:rsidRPr="00281F46">
        <w:rPr>
          <w:b/>
          <w:bCs/>
          <w:color w:val="0070C0"/>
          <w:sz w:val="36"/>
          <w:szCs w:val="36"/>
        </w:rPr>
        <w:lastRenderedPageBreak/>
        <w:t>PROPOSITION de PROGRESSION</w:t>
      </w:r>
      <w:r>
        <w:rPr>
          <w:b/>
          <w:bCs/>
          <w:color w:val="0070C0"/>
          <w:sz w:val="36"/>
          <w:szCs w:val="36"/>
        </w:rPr>
        <w:t xml:space="preserve"> n°2</w:t>
      </w:r>
    </w:p>
    <w:p w14:paraId="7006437A" w14:textId="5826562A" w:rsidR="00C622C4" w:rsidRPr="00281F46" w:rsidRDefault="00C622C4" w:rsidP="00C622C4">
      <w:pPr>
        <w:jc w:val="center"/>
        <w:rPr>
          <w:b/>
          <w:bCs/>
          <w:color w:val="0070C0"/>
          <w:sz w:val="36"/>
          <w:szCs w:val="36"/>
        </w:rPr>
      </w:pPr>
      <w:r>
        <w:rPr>
          <w:b/>
          <w:bCs/>
          <w:color w:val="0070C0"/>
          <w:sz w:val="36"/>
          <w:szCs w:val="36"/>
        </w:rPr>
        <w:t>(en alternant des parties de physique et chimie)</w:t>
      </w:r>
      <w:r w:rsidRPr="00281F46">
        <w:rPr>
          <w:b/>
          <w:bCs/>
          <w:color w:val="0070C0"/>
          <w:sz w:val="36"/>
          <w:szCs w:val="36"/>
        </w:rPr>
        <w:t xml:space="preserve"> </w:t>
      </w:r>
    </w:p>
    <w:tbl>
      <w:tblPr>
        <w:tblStyle w:val="Grilledutableau"/>
        <w:tblW w:w="10485" w:type="dxa"/>
        <w:tblLook w:val="04A0" w:firstRow="1" w:lastRow="0" w:firstColumn="1" w:lastColumn="0" w:noHBand="0" w:noVBand="1"/>
      </w:tblPr>
      <w:tblGrid>
        <w:gridCol w:w="916"/>
        <w:gridCol w:w="4182"/>
        <w:gridCol w:w="5387"/>
      </w:tblGrid>
      <w:tr w:rsidR="00C622C4" w:rsidRPr="00BA5F98" w14:paraId="30FC12FC" w14:textId="77777777" w:rsidTr="004F0F0D">
        <w:tc>
          <w:tcPr>
            <w:tcW w:w="916" w:type="dxa"/>
          </w:tcPr>
          <w:p w14:paraId="41748B08" w14:textId="77777777" w:rsidR="00C622C4" w:rsidRPr="00BA5F98" w:rsidRDefault="00C622C4" w:rsidP="004F0F0D">
            <w:pPr>
              <w:jc w:val="center"/>
              <w:rPr>
                <w:rFonts w:cstheme="minorHAnsi"/>
                <w:b/>
                <w:bCs/>
                <w:color w:val="0070C0"/>
                <w:sz w:val="20"/>
                <w:szCs w:val="20"/>
              </w:rPr>
            </w:pPr>
            <w:r w:rsidRPr="00BA5F98">
              <w:rPr>
                <w:rFonts w:cstheme="minorHAnsi"/>
                <w:b/>
                <w:bCs/>
                <w:color w:val="0070C0"/>
                <w:sz w:val="20"/>
                <w:szCs w:val="20"/>
              </w:rPr>
              <w:t>N°</w:t>
            </w:r>
            <w:r>
              <w:rPr>
                <w:rFonts w:cstheme="minorHAnsi"/>
                <w:b/>
                <w:bCs/>
                <w:color w:val="0070C0"/>
                <w:sz w:val="20"/>
                <w:szCs w:val="20"/>
              </w:rPr>
              <w:t xml:space="preserve"> </w:t>
            </w:r>
            <w:r w:rsidRPr="00BA5F98">
              <w:rPr>
                <w:rFonts w:cstheme="minorHAnsi"/>
                <w:b/>
                <w:bCs/>
                <w:color w:val="0070C0"/>
                <w:sz w:val="20"/>
                <w:szCs w:val="20"/>
              </w:rPr>
              <w:t>de semaine</w:t>
            </w:r>
          </w:p>
        </w:tc>
        <w:tc>
          <w:tcPr>
            <w:tcW w:w="4182" w:type="dxa"/>
          </w:tcPr>
          <w:p w14:paraId="2F06832B" w14:textId="77777777" w:rsidR="00C622C4" w:rsidRPr="00BA5F98" w:rsidRDefault="00C622C4" w:rsidP="004F0F0D">
            <w:pPr>
              <w:jc w:val="center"/>
              <w:rPr>
                <w:rFonts w:cstheme="minorHAnsi"/>
                <w:b/>
                <w:bCs/>
                <w:color w:val="0070C0"/>
                <w:sz w:val="20"/>
                <w:szCs w:val="20"/>
              </w:rPr>
            </w:pPr>
            <w:r w:rsidRPr="00BA5F98">
              <w:rPr>
                <w:rFonts w:cstheme="minorHAnsi"/>
                <w:b/>
                <w:bCs/>
                <w:color w:val="0070C0"/>
                <w:sz w:val="20"/>
                <w:szCs w:val="20"/>
              </w:rPr>
              <w:t>Chapitre</w:t>
            </w:r>
          </w:p>
        </w:tc>
        <w:tc>
          <w:tcPr>
            <w:tcW w:w="5387" w:type="dxa"/>
          </w:tcPr>
          <w:p w14:paraId="27E2CEE8" w14:textId="77777777" w:rsidR="00C622C4" w:rsidRPr="006E1B15" w:rsidRDefault="00C622C4" w:rsidP="004F0F0D">
            <w:pPr>
              <w:jc w:val="center"/>
              <w:rPr>
                <w:rFonts w:cstheme="minorHAnsi"/>
                <w:b/>
                <w:bCs/>
                <w:i/>
                <w:iCs/>
                <w:color w:val="0070C0"/>
                <w:sz w:val="20"/>
                <w:szCs w:val="20"/>
              </w:rPr>
            </w:pPr>
            <w:r w:rsidRPr="006E1B15">
              <w:rPr>
                <w:rFonts w:cstheme="minorHAnsi"/>
                <w:b/>
                <w:bCs/>
                <w:i/>
                <w:iCs/>
                <w:color w:val="0070C0"/>
                <w:sz w:val="20"/>
                <w:szCs w:val="20"/>
              </w:rPr>
              <w:t xml:space="preserve">Activités Expérimentales et capacités numériques </w:t>
            </w:r>
          </w:p>
          <w:p w14:paraId="43285C4B" w14:textId="77777777" w:rsidR="00C622C4" w:rsidRPr="006E1B15" w:rsidRDefault="00C622C4" w:rsidP="004F0F0D">
            <w:pPr>
              <w:jc w:val="center"/>
              <w:rPr>
                <w:rFonts w:cstheme="minorHAnsi"/>
                <w:b/>
                <w:bCs/>
                <w:i/>
                <w:iCs/>
                <w:color w:val="0070C0"/>
                <w:sz w:val="20"/>
                <w:szCs w:val="20"/>
              </w:rPr>
            </w:pPr>
            <w:r w:rsidRPr="006E1B15">
              <w:rPr>
                <w:rFonts w:cstheme="minorHAnsi"/>
                <w:b/>
                <w:bCs/>
                <w:i/>
                <w:iCs/>
                <w:color w:val="0070C0"/>
                <w:sz w:val="20"/>
                <w:szCs w:val="20"/>
              </w:rPr>
              <w:t>(inscrites au BO)</w:t>
            </w:r>
          </w:p>
          <w:p w14:paraId="7E69840E" w14:textId="77777777" w:rsidR="00C622C4" w:rsidRPr="006E1B15" w:rsidRDefault="00C622C4" w:rsidP="004F0F0D">
            <w:pPr>
              <w:jc w:val="center"/>
              <w:rPr>
                <w:rFonts w:cstheme="minorHAnsi"/>
                <w:b/>
                <w:bCs/>
                <w:i/>
                <w:iCs/>
                <w:color w:val="0070C0"/>
                <w:sz w:val="20"/>
                <w:szCs w:val="20"/>
              </w:rPr>
            </w:pPr>
          </w:p>
        </w:tc>
      </w:tr>
      <w:tr w:rsidR="00C622C4" w:rsidRPr="00E21C5B" w14:paraId="27C22EA5" w14:textId="77777777" w:rsidTr="004F0F0D">
        <w:tc>
          <w:tcPr>
            <w:tcW w:w="916" w:type="dxa"/>
          </w:tcPr>
          <w:p w14:paraId="517117CD" w14:textId="77777777" w:rsidR="00C622C4" w:rsidRPr="00E21C5B" w:rsidRDefault="00C622C4" w:rsidP="004F0F0D">
            <w:pPr>
              <w:jc w:val="center"/>
              <w:rPr>
                <w:rFonts w:cstheme="minorHAnsi"/>
                <w:sz w:val="20"/>
                <w:szCs w:val="20"/>
              </w:rPr>
            </w:pPr>
            <w:r w:rsidRPr="00E21C5B">
              <w:rPr>
                <w:rFonts w:cstheme="minorHAnsi"/>
                <w:sz w:val="20"/>
                <w:szCs w:val="20"/>
              </w:rPr>
              <w:t>1</w:t>
            </w:r>
          </w:p>
        </w:tc>
        <w:tc>
          <w:tcPr>
            <w:tcW w:w="4182" w:type="dxa"/>
          </w:tcPr>
          <w:p w14:paraId="7AAAED89" w14:textId="77777777" w:rsidR="00C622C4" w:rsidRPr="00E21C5B" w:rsidRDefault="00C622C4" w:rsidP="004F0F0D">
            <w:pPr>
              <w:rPr>
                <w:rFonts w:cstheme="minorHAnsi"/>
                <w:sz w:val="20"/>
                <w:szCs w:val="20"/>
              </w:rPr>
            </w:pPr>
            <w:r w:rsidRPr="00E21C5B">
              <w:rPr>
                <w:rFonts w:cstheme="minorHAnsi"/>
                <w:sz w:val="20"/>
                <w:szCs w:val="20"/>
              </w:rPr>
              <w:t>pH et transformations acide/base</w:t>
            </w:r>
          </w:p>
        </w:tc>
        <w:tc>
          <w:tcPr>
            <w:tcW w:w="5387" w:type="dxa"/>
          </w:tcPr>
          <w:p w14:paraId="0A67875A" w14:textId="77777777" w:rsidR="00C622C4" w:rsidRDefault="00C622C4" w:rsidP="004F0F0D">
            <w:pPr>
              <w:autoSpaceDE w:val="0"/>
              <w:autoSpaceDN w:val="0"/>
              <w:adjustRightInd w:val="0"/>
              <w:rPr>
                <w:rFonts w:cstheme="minorHAnsi"/>
                <w:i/>
                <w:iCs/>
                <w:color w:val="000000"/>
                <w:sz w:val="20"/>
                <w:szCs w:val="20"/>
              </w:rPr>
            </w:pPr>
            <w:r w:rsidRPr="006E1B15">
              <w:rPr>
                <w:rFonts w:cstheme="minorHAnsi"/>
                <w:b/>
                <w:bCs/>
                <w:i/>
                <w:iCs/>
                <w:color w:val="000000"/>
                <w:sz w:val="20"/>
                <w:szCs w:val="20"/>
              </w:rPr>
              <w:t>1)</w:t>
            </w:r>
            <w:r w:rsidRPr="006E1B15">
              <w:rPr>
                <w:rFonts w:cstheme="minorHAnsi"/>
                <w:i/>
                <w:iCs/>
                <w:color w:val="000000"/>
                <w:sz w:val="20"/>
                <w:szCs w:val="20"/>
              </w:rPr>
              <w:t xml:space="preserve"> Tester la relation entre le pH et la concentration en ion oxonium H3O</w:t>
            </w:r>
            <w:r w:rsidRPr="006E1B15">
              <w:rPr>
                <w:rFonts w:cstheme="minorHAnsi"/>
                <w:i/>
                <w:iCs/>
                <w:color w:val="000000"/>
                <w:sz w:val="20"/>
                <w:szCs w:val="20"/>
                <w:vertAlign w:val="superscript"/>
              </w:rPr>
              <w:t>+</w:t>
            </w:r>
            <w:r w:rsidRPr="006E1B15">
              <w:rPr>
                <w:rFonts w:cstheme="minorHAnsi"/>
                <w:i/>
                <w:iCs/>
                <w:color w:val="000000"/>
                <w:sz w:val="20"/>
                <w:szCs w:val="20"/>
              </w:rPr>
              <w:t xml:space="preserve">. </w:t>
            </w:r>
          </w:p>
          <w:p w14:paraId="40C02E6F" w14:textId="77777777" w:rsidR="00C622C4" w:rsidRPr="006E1B15" w:rsidRDefault="00C622C4" w:rsidP="004F0F0D">
            <w:pPr>
              <w:autoSpaceDE w:val="0"/>
              <w:autoSpaceDN w:val="0"/>
              <w:adjustRightInd w:val="0"/>
              <w:rPr>
                <w:rFonts w:cstheme="minorHAnsi"/>
                <w:i/>
                <w:iCs/>
                <w:color w:val="000000"/>
                <w:sz w:val="20"/>
                <w:szCs w:val="20"/>
              </w:rPr>
            </w:pPr>
          </w:p>
        </w:tc>
      </w:tr>
      <w:tr w:rsidR="00C622C4" w:rsidRPr="00E21C5B" w14:paraId="5DAC67B5" w14:textId="77777777" w:rsidTr="00C80B8E">
        <w:tc>
          <w:tcPr>
            <w:tcW w:w="916" w:type="dxa"/>
            <w:tcBorders>
              <w:bottom w:val="single" w:sz="4" w:space="0" w:color="auto"/>
            </w:tcBorders>
          </w:tcPr>
          <w:p w14:paraId="5F842D02" w14:textId="77777777" w:rsidR="00C622C4" w:rsidRPr="00E21C5B" w:rsidRDefault="00C622C4" w:rsidP="004F0F0D">
            <w:pPr>
              <w:jc w:val="center"/>
              <w:rPr>
                <w:rFonts w:cstheme="minorHAnsi"/>
                <w:sz w:val="20"/>
                <w:szCs w:val="20"/>
              </w:rPr>
            </w:pPr>
            <w:r w:rsidRPr="00E21C5B">
              <w:rPr>
                <w:rFonts w:cstheme="minorHAnsi"/>
                <w:sz w:val="20"/>
                <w:szCs w:val="20"/>
              </w:rPr>
              <w:t>2</w:t>
            </w:r>
          </w:p>
        </w:tc>
        <w:tc>
          <w:tcPr>
            <w:tcW w:w="4182" w:type="dxa"/>
            <w:tcBorders>
              <w:bottom w:val="single" w:sz="4" w:space="0" w:color="auto"/>
            </w:tcBorders>
          </w:tcPr>
          <w:p w14:paraId="6CBF80FD" w14:textId="77777777" w:rsidR="00C622C4" w:rsidRPr="00E21C5B" w:rsidRDefault="00C622C4" w:rsidP="004F0F0D">
            <w:pPr>
              <w:rPr>
                <w:rFonts w:cstheme="minorHAnsi"/>
                <w:sz w:val="20"/>
                <w:szCs w:val="20"/>
              </w:rPr>
            </w:pPr>
            <w:r w:rsidRPr="00E21C5B">
              <w:rPr>
                <w:rFonts w:cstheme="minorHAnsi"/>
                <w:sz w:val="20"/>
                <w:szCs w:val="20"/>
              </w:rPr>
              <w:t>Absorbance et loi de Beer-Lambert</w:t>
            </w:r>
          </w:p>
          <w:p w14:paraId="09C44CE5" w14:textId="77777777" w:rsidR="00C622C4" w:rsidRPr="00E21C5B" w:rsidRDefault="00C622C4" w:rsidP="004F0F0D">
            <w:pPr>
              <w:rPr>
                <w:rFonts w:cstheme="minorHAnsi"/>
                <w:sz w:val="20"/>
                <w:szCs w:val="20"/>
              </w:rPr>
            </w:pPr>
            <w:r w:rsidRPr="00E21C5B">
              <w:rPr>
                <w:rFonts w:cstheme="minorHAnsi"/>
                <w:sz w:val="20"/>
                <w:szCs w:val="20"/>
              </w:rPr>
              <w:t>Conductivité et loi de Kohlrausch</w:t>
            </w:r>
          </w:p>
          <w:p w14:paraId="4AC69EB8" w14:textId="77777777" w:rsidR="00C622C4" w:rsidRPr="00E21C5B" w:rsidRDefault="00C622C4" w:rsidP="004F0F0D">
            <w:pPr>
              <w:rPr>
                <w:rFonts w:cstheme="minorHAnsi"/>
                <w:sz w:val="20"/>
                <w:szCs w:val="20"/>
              </w:rPr>
            </w:pPr>
            <w:r w:rsidRPr="00E21C5B">
              <w:rPr>
                <w:rFonts w:cstheme="minorHAnsi"/>
                <w:sz w:val="20"/>
                <w:szCs w:val="20"/>
              </w:rPr>
              <w:t>Spectroscopie UV/IR</w:t>
            </w:r>
          </w:p>
        </w:tc>
        <w:tc>
          <w:tcPr>
            <w:tcW w:w="5387" w:type="dxa"/>
            <w:tcBorders>
              <w:bottom w:val="single" w:sz="4" w:space="0" w:color="auto"/>
            </w:tcBorders>
          </w:tcPr>
          <w:p w14:paraId="40C3D528" w14:textId="77777777" w:rsidR="00C622C4" w:rsidRPr="006E1B15" w:rsidRDefault="00C622C4" w:rsidP="004F0F0D">
            <w:pPr>
              <w:rPr>
                <w:rFonts w:cstheme="minorHAnsi"/>
                <w:i/>
                <w:iCs/>
                <w:color w:val="000000"/>
                <w:sz w:val="20"/>
                <w:szCs w:val="20"/>
              </w:rPr>
            </w:pPr>
            <w:r w:rsidRPr="006E1B15">
              <w:rPr>
                <w:rFonts w:cstheme="minorHAnsi"/>
                <w:b/>
                <w:bCs/>
                <w:i/>
                <w:iCs/>
                <w:sz w:val="20"/>
                <w:szCs w:val="20"/>
              </w:rPr>
              <w:t>2)</w:t>
            </w:r>
            <w:r w:rsidRPr="006E1B15">
              <w:rPr>
                <w:rFonts w:cstheme="minorHAnsi"/>
                <w:i/>
                <w:iCs/>
                <w:sz w:val="20"/>
                <w:szCs w:val="20"/>
              </w:rPr>
              <w:t xml:space="preserve"> </w:t>
            </w:r>
            <w:r w:rsidRPr="006E1B15">
              <w:rPr>
                <w:rFonts w:cstheme="minorHAnsi"/>
                <w:i/>
                <w:iCs/>
                <w:color w:val="000000"/>
                <w:sz w:val="20"/>
                <w:szCs w:val="20"/>
              </w:rPr>
              <w:t>Tracer une courbe d’étalonnage pour déterminer une concentration.</w:t>
            </w:r>
          </w:p>
          <w:p w14:paraId="33D530FB" w14:textId="77777777" w:rsidR="00C622C4" w:rsidRDefault="00C622C4" w:rsidP="004F0F0D">
            <w:pPr>
              <w:rPr>
                <w:rFonts w:cstheme="minorHAnsi"/>
                <w:i/>
                <w:iCs/>
                <w:sz w:val="20"/>
                <w:szCs w:val="20"/>
              </w:rPr>
            </w:pPr>
            <w:r w:rsidRPr="006E1B15">
              <w:rPr>
                <w:rFonts w:cstheme="minorHAnsi"/>
                <w:b/>
                <w:bCs/>
                <w:i/>
                <w:iCs/>
                <w:color w:val="000000"/>
                <w:sz w:val="20"/>
                <w:szCs w:val="20"/>
              </w:rPr>
              <w:t xml:space="preserve">2bis) </w:t>
            </w:r>
            <w:r w:rsidRPr="006E1B15">
              <w:rPr>
                <w:rFonts w:cstheme="minorHAnsi"/>
                <w:i/>
                <w:iCs/>
                <w:color w:val="000000"/>
                <w:sz w:val="20"/>
                <w:szCs w:val="20"/>
              </w:rPr>
              <w:t>S</w:t>
            </w:r>
            <w:r w:rsidRPr="006E1B15">
              <w:rPr>
                <w:rFonts w:cstheme="minorHAnsi"/>
                <w:i/>
                <w:iCs/>
                <w:sz w:val="20"/>
                <w:szCs w:val="20"/>
              </w:rPr>
              <w:t xml:space="preserve">uivi conductimétrique d’un titrage </w:t>
            </w:r>
          </w:p>
          <w:p w14:paraId="14C4D1AC" w14:textId="77777777" w:rsidR="00C622C4" w:rsidRPr="006E1B15" w:rsidRDefault="00C622C4" w:rsidP="004F0F0D">
            <w:pPr>
              <w:rPr>
                <w:rFonts w:cstheme="minorHAnsi"/>
                <w:i/>
                <w:iCs/>
                <w:sz w:val="20"/>
                <w:szCs w:val="20"/>
              </w:rPr>
            </w:pPr>
          </w:p>
        </w:tc>
      </w:tr>
      <w:tr w:rsidR="00C622C4" w:rsidRPr="00E21C5B" w14:paraId="0C774AE5" w14:textId="77777777" w:rsidTr="00C80B8E">
        <w:tc>
          <w:tcPr>
            <w:tcW w:w="916" w:type="dxa"/>
            <w:tcBorders>
              <w:left w:val="single" w:sz="2" w:space="0" w:color="auto"/>
              <w:bottom w:val="single" w:sz="18" w:space="0" w:color="auto"/>
            </w:tcBorders>
          </w:tcPr>
          <w:p w14:paraId="3A137BBF" w14:textId="77777777" w:rsidR="00C622C4" w:rsidRPr="00E21C5B" w:rsidRDefault="00C622C4" w:rsidP="004F0F0D">
            <w:pPr>
              <w:jc w:val="center"/>
              <w:rPr>
                <w:rFonts w:cstheme="minorHAnsi"/>
                <w:sz w:val="20"/>
                <w:szCs w:val="20"/>
              </w:rPr>
            </w:pPr>
            <w:r>
              <w:rPr>
                <w:rFonts w:cstheme="minorHAnsi"/>
                <w:sz w:val="20"/>
                <w:szCs w:val="20"/>
              </w:rPr>
              <w:t>3</w:t>
            </w:r>
          </w:p>
        </w:tc>
        <w:tc>
          <w:tcPr>
            <w:tcW w:w="4182" w:type="dxa"/>
            <w:tcBorders>
              <w:bottom w:val="single" w:sz="18" w:space="0" w:color="auto"/>
            </w:tcBorders>
          </w:tcPr>
          <w:p w14:paraId="187F24EE" w14:textId="77777777" w:rsidR="00C622C4" w:rsidRPr="00E21C5B" w:rsidRDefault="00C622C4" w:rsidP="004F0F0D">
            <w:pPr>
              <w:rPr>
                <w:rFonts w:cstheme="minorHAnsi"/>
                <w:sz w:val="20"/>
                <w:szCs w:val="20"/>
              </w:rPr>
            </w:pPr>
            <w:r w:rsidRPr="00E21C5B">
              <w:rPr>
                <w:rFonts w:cstheme="minorHAnsi"/>
                <w:sz w:val="20"/>
                <w:szCs w:val="20"/>
              </w:rPr>
              <w:t xml:space="preserve">Titrage avec suivi pH-métrique. </w:t>
            </w:r>
          </w:p>
          <w:p w14:paraId="60B8906E" w14:textId="77777777" w:rsidR="00C622C4" w:rsidRPr="00E21C5B" w:rsidRDefault="00C622C4" w:rsidP="004F0F0D">
            <w:pPr>
              <w:rPr>
                <w:rFonts w:cstheme="minorHAnsi"/>
                <w:sz w:val="20"/>
                <w:szCs w:val="20"/>
              </w:rPr>
            </w:pPr>
            <w:r w:rsidRPr="00E21C5B">
              <w:rPr>
                <w:rFonts w:cstheme="minorHAnsi"/>
                <w:sz w:val="20"/>
                <w:szCs w:val="20"/>
              </w:rPr>
              <w:t>Titrage avec suivi conductimétrique.</w:t>
            </w:r>
          </w:p>
        </w:tc>
        <w:tc>
          <w:tcPr>
            <w:tcW w:w="5387" w:type="dxa"/>
            <w:tcBorders>
              <w:bottom w:val="single" w:sz="18" w:space="0" w:color="auto"/>
            </w:tcBorders>
          </w:tcPr>
          <w:p w14:paraId="2389C13A" w14:textId="77777777" w:rsidR="00C622C4" w:rsidRPr="006E1B15" w:rsidRDefault="00C622C4" w:rsidP="004F0F0D">
            <w:pPr>
              <w:rPr>
                <w:rFonts w:cstheme="minorHAnsi"/>
                <w:i/>
                <w:iCs/>
                <w:sz w:val="20"/>
                <w:szCs w:val="20"/>
              </w:rPr>
            </w:pPr>
            <w:r w:rsidRPr="006E1B15">
              <w:rPr>
                <w:rFonts w:cstheme="minorHAnsi"/>
                <w:b/>
                <w:bCs/>
                <w:i/>
                <w:iCs/>
                <w:sz w:val="20"/>
                <w:szCs w:val="20"/>
              </w:rPr>
              <w:t>3)</w:t>
            </w:r>
            <w:r w:rsidRPr="006E1B15">
              <w:rPr>
                <w:rFonts w:cstheme="minorHAnsi"/>
                <w:i/>
                <w:iCs/>
                <w:sz w:val="20"/>
                <w:szCs w:val="20"/>
              </w:rPr>
              <w:t xml:space="preserve"> suivi pH-métrique d’un titrage</w:t>
            </w:r>
          </w:p>
          <w:p w14:paraId="76C68BCF" w14:textId="77777777" w:rsidR="00C622C4" w:rsidRDefault="00C622C4" w:rsidP="004F0F0D">
            <w:pPr>
              <w:rPr>
                <w:rFonts w:cstheme="minorHAnsi"/>
                <w:i/>
                <w:iCs/>
                <w:sz w:val="20"/>
                <w:szCs w:val="20"/>
              </w:rPr>
            </w:pPr>
            <w:r w:rsidRPr="006E1B15">
              <w:rPr>
                <w:rFonts w:cstheme="minorHAnsi"/>
                <w:b/>
                <w:bCs/>
                <w:i/>
                <w:iCs/>
                <w:sz w:val="20"/>
                <w:szCs w:val="20"/>
              </w:rPr>
              <w:t>dans l’AE 2bis) ou 3) Capacité numérique</w:t>
            </w:r>
            <w:r w:rsidRPr="006E1B15">
              <w:rPr>
                <w:rFonts w:cstheme="minorHAnsi"/>
                <w:i/>
                <w:iCs/>
                <w:sz w:val="20"/>
                <w:szCs w:val="20"/>
              </w:rPr>
              <w:t xml:space="preserve"> : Représenter, à l’aide d’un langage de programmation, l’évolution des quantités de matière des espèces en fonction du volume de solution titrante versé.</w:t>
            </w:r>
          </w:p>
          <w:p w14:paraId="39EE77D0" w14:textId="77777777" w:rsidR="00C622C4" w:rsidRPr="006E1B15" w:rsidRDefault="00C622C4" w:rsidP="004F0F0D">
            <w:pPr>
              <w:rPr>
                <w:rFonts w:cstheme="minorHAnsi"/>
                <w:i/>
                <w:iCs/>
                <w:sz w:val="20"/>
                <w:szCs w:val="20"/>
              </w:rPr>
            </w:pPr>
          </w:p>
        </w:tc>
      </w:tr>
      <w:tr w:rsidR="00C622C4" w:rsidRPr="00E21C5B" w14:paraId="52CD097E" w14:textId="77777777" w:rsidTr="00C80B8E">
        <w:tc>
          <w:tcPr>
            <w:tcW w:w="916" w:type="dxa"/>
            <w:tcBorders>
              <w:top w:val="single" w:sz="18" w:space="0" w:color="auto"/>
            </w:tcBorders>
          </w:tcPr>
          <w:p w14:paraId="5EF736FC" w14:textId="092F5A10" w:rsidR="00C622C4" w:rsidRDefault="00C622C4" w:rsidP="00754DAF">
            <w:pPr>
              <w:jc w:val="center"/>
              <w:rPr>
                <w:rFonts w:cstheme="minorHAnsi"/>
                <w:sz w:val="20"/>
                <w:szCs w:val="20"/>
              </w:rPr>
            </w:pPr>
            <w:r>
              <w:rPr>
                <w:rFonts w:cstheme="minorHAnsi"/>
                <w:sz w:val="20"/>
                <w:szCs w:val="20"/>
              </w:rPr>
              <w:t>4</w:t>
            </w:r>
          </w:p>
        </w:tc>
        <w:tc>
          <w:tcPr>
            <w:tcW w:w="4182" w:type="dxa"/>
            <w:tcBorders>
              <w:top w:val="single" w:sz="18" w:space="0" w:color="auto"/>
            </w:tcBorders>
          </w:tcPr>
          <w:p w14:paraId="4D053A43" w14:textId="77777777" w:rsidR="00C622C4" w:rsidRDefault="00C622C4" w:rsidP="00754DAF">
            <w:pPr>
              <w:rPr>
                <w:rFonts w:cstheme="minorHAnsi"/>
                <w:sz w:val="20"/>
                <w:szCs w:val="20"/>
              </w:rPr>
            </w:pPr>
            <w:r>
              <w:rPr>
                <w:rFonts w:cstheme="minorHAnsi"/>
                <w:sz w:val="20"/>
                <w:szCs w:val="20"/>
              </w:rPr>
              <w:t>Intensité et niveau sonore</w:t>
            </w:r>
          </w:p>
        </w:tc>
        <w:tc>
          <w:tcPr>
            <w:tcW w:w="5387" w:type="dxa"/>
            <w:tcBorders>
              <w:top w:val="single" w:sz="18" w:space="0" w:color="auto"/>
            </w:tcBorders>
          </w:tcPr>
          <w:p w14:paraId="5C98F893" w14:textId="1C5D59D4" w:rsidR="00C622C4" w:rsidRPr="006E1B15" w:rsidRDefault="00C622C4" w:rsidP="00754DAF">
            <w:pPr>
              <w:rPr>
                <w:rFonts w:cstheme="minorHAnsi"/>
                <w:i/>
                <w:iCs/>
                <w:sz w:val="20"/>
                <w:szCs w:val="20"/>
              </w:rPr>
            </w:pPr>
            <w:r>
              <w:rPr>
                <w:rFonts w:cstheme="minorHAnsi"/>
                <w:b/>
                <w:bCs/>
                <w:i/>
                <w:iCs/>
                <w:sz w:val="20"/>
                <w:szCs w:val="20"/>
              </w:rPr>
              <w:t>4</w:t>
            </w:r>
            <w:r w:rsidRPr="006E1B15">
              <w:rPr>
                <w:rFonts w:cstheme="minorHAnsi"/>
                <w:b/>
                <w:bCs/>
                <w:i/>
                <w:iCs/>
                <w:sz w:val="20"/>
                <w:szCs w:val="20"/>
              </w:rPr>
              <w:t>) </w:t>
            </w:r>
            <w:r w:rsidRPr="006E1B15">
              <w:rPr>
                <w:rFonts w:cstheme="minorHAnsi"/>
                <w:i/>
                <w:iCs/>
                <w:sz w:val="20"/>
                <w:szCs w:val="20"/>
              </w:rPr>
              <w:t xml:space="preserve"> Illustrer l'atténuation géométrique et l'atténuation par absorption. </w:t>
            </w:r>
          </w:p>
          <w:p w14:paraId="7385103E" w14:textId="77777777" w:rsidR="00C622C4" w:rsidRPr="006E1B15" w:rsidRDefault="00C622C4" w:rsidP="00754DAF">
            <w:pPr>
              <w:rPr>
                <w:rFonts w:cstheme="minorHAnsi"/>
                <w:i/>
                <w:iCs/>
                <w:sz w:val="20"/>
                <w:szCs w:val="20"/>
              </w:rPr>
            </w:pPr>
          </w:p>
        </w:tc>
      </w:tr>
      <w:tr w:rsidR="00C622C4" w:rsidRPr="00E21C5B" w14:paraId="338C0AAE" w14:textId="77777777" w:rsidTr="00340FA0">
        <w:tc>
          <w:tcPr>
            <w:tcW w:w="916" w:type="dxa"/>
          </w:tcPr>
          <w:p w14:paraId="5D545C98" w14:textId="7DBBD521" w:rsidR="00C622C4" w:rsidRDefault="00C622C4" w:rsidP="00340FA0">
            <w:pPr>
              <w:jc w:val="center"/>
              <w:rPr>
                <w:rFonts w:cstheme="minorHAnsi"/>
                <w:sz w:val="20"/>
                <w:szCs w:val="20"/>
              </w:rPr>
            </w:pPr>
            <w:r>
              <w:rPr>
                <w:rFonts w:cstheme="minorHAnsi"/>
                <w:sz w:val="20"/>
                <w:szCs w:val="20"/>
              </w:rPr>
              <w:t>5</w:t>
            </w:r>
          </w:p>
        </w:tc>
        <w:tc>
          <w:tcPr>
            <w:tcW w:w="4182" w:type="dxa"/>
          </w:tcPr>
          <w:p w14:paraId="08712497" w14:textId="77777777" w:rsidR="00C622C4" w:rsidRDefault="00C622C4" w:rsidP="00340FA0">
            <w:pPr>
              <w:rPr>
                <w:rFonts w:cstheme="minorHAnsi"/>
                <w:sz w:val="20"/>
                <w:szCs w:val="20"/>
              </w:rPr>
            </w:pPr>
            <w:r>
              <w:rPr>
                <w:rFonts w:cstheme="minorHAnsi"/>
                <w:sz w:val="20"/>
                <w:szCs w:val="20"/>
              </w:rPr>
              <w:t>Diffraction des ondes</w:t>
            </w:r>
          </w:p>
        </w:tc>
        <w:tc>
          <w:tcPr>
            <w:tcW w:w="5387" w:type="dxa"/>
          </w:tcPr>
          <w:p w14:paraId="77956182" w14:textId="1B0716F8" w:rsidR="00C622C4" w:rsidRPr="006E1B15" w:rsidRDefault="00C622C4" w:rsidP="00340FA0">
            <w:pPr>
              <w:rPr>
                <w:rFonts w:cstheme="minorHAnsi"/>
                <w:i/>
                <w:iCs/>
                <w:sz w:val="20"/>
                <w:szCs w:val="20"/>
              </w:rPr>
            </w:pPr>
            <w:r>
              <w:rPr>
                <w:rFonts w:cstheme="minorHAnsi"/>
                <w:b/>
                <w:bCs/>
                <w:i/>
                <w:iCs/>
                <w:sz w:val="20"/>
                <w:szCs w:val="20"/>
              </w:rPr>
              <w:t>5</w:t>
            </w:r>
            <w:r w:rsidRPr="006E1B15">
              <w:rPr>
                <w:rFonts w:cstheme="minorHAnsi"/>
                <w:b/>
                <w:bCs/>
                <w:i/>
                <w:iCs/>
                <w:sz w:val="20"/>
                <w:szCs w:val="20"/>
              </w:rPr>
              <w:t>) </w:t>
            </w:r>
            <w:r w:rsidRPr="006E1B15">
              <w:rPr>
                <w:rFonts w:cstheme="minorHAnsi"/>
                <w:i/>
                <w:iCs/>
                <w:sz w:val="20"/>
                <w:szCs w:val="20"/>
              </w:rPr>
              <w:t xml:space="preserve"> Illustrer et caractériser qualitativement le phénomène de diffraction dans des situations variées. </w:t>
            </w:r>
          </w:p>
          <w:p w14:paraId="38CAC252" w14:textId="77777777" w:rsidR="00C622C4" w:rsidRDefault="00C622C4" w:rsidP="00340FA0">
            <w:pPr>
              <w:rPr>
                <w:rFonts w:cstheme="minorHAnsi"/>
                <w:i/>
                <w:iCs/>
                <w:sz w:val="20"/>
                <w:szCs w:val="20"/>
              </w:rPr>
            </w:pPr>
            <w:r w:rsidRPr="006E1B15">
              <w:rPr>
                <w:rFonts w:cstheme="minorHAnsi"/>
                <w:i/>
                <w:iCs/>
                <w:sz w:val="20"/>
                <w:szCs w:val="20"/>
              </w:rPr>
              <w:t>Exploiter la relation donnant l’angle caractéristique de diffraction dans le cas d’une onde lumineuse diffractée par une fente rectangulaire en utilisant éventuellement un logiciel de traitement d'image.</w:t>
            </w:r>
          </w:p>
          <w:p w14:paraId="558D94A3" w14:textId="77777777" w:rsidR="00C622C4" w:rsidRPr="006E1B15" w:rsidRDefault="00C622C4" w:rsidP="00340FA0">
            <w:pPr>
              <w:rPr>
                <w:rFonts w:cstheme="minorHAnsi"/>
                <w:i/>
                <w:iCs/>
                <w:sz w:val="20"/>
                <w:szCs w:val="20"/>
              </w:rPr>
            </w:pPr>
          </w:p>
        </w:tc>
      </w:tr>
      <w:tr w:rsidR="00C622C4" w:rsidRPr="00E21C5B" w14:paraId="7614DAB8" w14:textId="77777777" w:rsidTr="00340FA0">
        <w:tc>
          <w:tcPr>
            <w:tcW w:w="916" w:type="dxa"/>
          </w:tcPr>
          <w:p w14:paraId="1E828A68" w14:textId="6BCCFEB3" w:rsidR="00C622C4" w:rsidRDefault="00C622C4" w:rsidP="00340FA0">
            <w:pPr>
              <w:jc w:val="center"/>
              <w:rPr>
                <w:rFonts w:cstheme="minorHAnsi"/>
                <w:sz w:val="20"/>
                <w:szCs w:val="20"/>
              </w:rPr>
            </w:pPr>
            <w:r>
              <w:rPr>
                <w:rFonts w:cstheme="minorHAnsi"/>
                <w:sz w:val="20"/>
                <w:szCs w:val="20"/>
              </w:rPr>
              <w:t>6</w:t>
            </w:r>
          </w:p>
        </w:tc>
        <w:tc>
          <w:tcPr>
            <w:tcW w:w="4182" w:type="dxa"/>
          </w:tcPr>
          <w:p w14:paraId="11047F6A" w14:textId="77777777" w:rsidR="00C622C4" w:rsidRDefault="00C622C4" w:rsidP="00340FA0">
            <w:pPr>
              <w:rPr>
                <w:rFonts w:cstheme="minorHAnsi"/>
                <w:sz w:val="20"/>
                <w:szCs w:val="20"/>
              </w:rPr>
            </w:pPr>
            <w:r>
              <w:rPr>
                <w:rFonts w:cstheme="minorHAnsi"/>
                <w:sz w:val="20"/>
                <w:szCs w:val="20"/>
              </w:rPr>
              <w:t>Interférences des ondes</w:t>
            </w:r>
          </w:p>
        </w:tc>
        <w:tc>
          <w:tcPr>
            <w:tcW w:w="5387" w:type="dxa"/>
          </w:tcPr>
          <w:p w14:paraId="7498D1DB" w14:textId="132AB456" w:rsidR="00C622C4" w:rsidRPr="006E1B15" w:rsidRDefault="00C622C4" w:rsidP="00340FA0">
            <w:pPr>
              <w:rPr>
                <w:rFonts w:cstheme="minorHAnsi"/>
                <w:i/>
                <w:iCs/>
                <w:sz w:val="20"/>
                <w:szCs w:val="20"/>
              </w:rPr>
            </w:pPr>
            <w:r>
              <w:rPr>
                <w:rFonts w:cstheme="minorHAnsi"/>
                <w:b/>
                <w:bCs/>
                <w:i/>
                <w:iCs/>
                <w:sz w:val="20"/>
                <w:szCs w:val="20"/>
              </w:rPr>
              <w:t>6</w:t>
            </w:r>
            <w:r w:rsidRPr="004033C3">
              <w:rPr>
                <w:rFonts w:cstheme="minorHAnsi"/>
                <w:b/>
                <w:bCs/>
                <w:i/>
                <w:iCs/>
                <w:sz w:val="20"/>
                <w:szCs w:val="20"/>
              </w:rPr>
              <w:t>)</w:t>
            </w:r>
            <w:r w:rsidRPr="006E1B15">
              <w:rPr>
                <w:rFonts w:cstheme="minorHAnsi"/>
                <w:i/>
                <w:iCs/>
                <w:sz w:val="20"/>
                <w:szCs w:val="20"/>
              </w:rPr>
              <w:t xml:space="preserve">  Tester les conditions d’interférences constructives ou destructives à la surface de l’eau dans le cas de deux ondes issues de deux sources ponctuelles en phase. </w:t>
            </w:r>
          </w:p>
          <w:p w14:paraId="25B7C249" w14:textId="4C4F50CC" w:rsidR="00C622C4" w:rsidRPr="006E1B15" w:rsidRDefault="00C622C4" w:rsidP="00340FA0">
            <w:pPr>
              <w:rPr>
                <w:rFonts w:cstheme="minorHAnsi"/>
                <w:i/>
                <w:iCs/>
                <w:sz w:val="20"/>
                <w:szCs w:val="20"/>
              </w:rPr>
            </w:pPr>
            <w:r>
              <w:rPr>
                <w:rFonts w:cstheme="minorHAnsi"/>
                <w:b/>
                <w:bCs/>
                <w:i/>
                <w:iCs/>
                <w:sz w:val="20"/>
                <w:szCs w:val="20"/>
              </w:rPr>
              <w:t>6 bis</w:t>
            </w:r>
            <w:r w:rsidRPr="004033C3">
              <w:rPr>
                <w:rFonts w:cstheme="minorHAnsi"/>
                <w:b/>
                <w:bCs/>
                <w:i/>
                <w:iCs/>
                <w:sz w:val="20"/>
                <w:szCs w:val="20"/>
              </w:rPr>
              <w:t>)</w:t>
            </w:r>
            <w:r w:rsidRPr="006E1B15">
              <w:rPr>
                <w:rFonts w:cstheme="minorHAnsi"/>
                <w:i/>
                <w:iCs/>
                <w:sz w:val="20"/>
                <w:szCs w:val="20"/>
              </w:rPr>
              <w:t xml:space="preserve"> Exploiter l’expression donnée de l'interfrange dans le cas des interférences de deux ondes lumineuses, en utilisant éventuellement un logiciel de traitement d'image. </w:t>
            </w:r>
          </w:p>
          <w:p w14:paraId="15A52A96" w14:textId="77777777" w:rsidR="00C622C4" w:rsidRDefault="00C622C4" w:rsidP="00340FA0">
            <w:pPr>
              <w:rPr>
                <w:rFonts w:cstheme="minorHAnsi"/>
                <w:i/>
                <w:iCs/>
                <w:sz w:val="20"/>
                <w:szCs w:val="20"/>
              </w:rPr>
            </w:pPr>
            <w:r w:rsidRPr="004033C3">
              <w:rPr>
                <w:rFonts w:cstheme="minorHAnsi"/>
                <w:b/>
                <w:bCs/>
                <w:i/>
                <w:iCs/>
                <w:sz w:val="20"/>
                <w:szCs w:val="20"/>
              </w:rPr>
              <w:t>Capacité numérique</w:t>
            </w:r>
            <w:r w:rsidRPr="006E1B15">
              <w:rPr>
                <w:rFonts w:cstheme="minorHAnsi"/>
                <w:i/>
                <w:iCs/>
                <w:sz w:val="20"/>
                <w:szCs w:val="20"/>
              </w:rPr>
              <w:t xml:space="preserve"> : Représenter, à l’aide d’un langage de programmation, la somme de deux signaux sinusoïdaux périodiques synchrones en faisant varier la phase à l'origine de l'un des deux.</w:t>
            </w:r>
          </w:p>
          <w:p w14:paraId="7C5F7B94" w14:textId="77777777" w:rsidR="00C622C4" w:rsidRPr="00281F46" w:rsidRDefault="00C622C4" w:rsidP="00340FA0">
            <w:pPr>
              <w:rPr>
                <w:rFonts w:cstheme="minorHAnsi"/>
                <w:b/>
                <w:bCs/>
                <w:i/>
                <w:iCs/>
                <w:sz w:val="20"/>
                <w:szCs w:val="20"/>
              </w:rPr>
            </w:pPr>
          </w:p>
        </w:tc>
      </w:tr>
      <w:tr w:rsidR="00C622C4" w:rsidRPr="00E21C5B" w14:paraId="3773F6FA" w14:textId="77777777" w:rsidTr="00C80B8E">
        <w:tc>
          <w:tcPr>
            <w:tcW w:w="916" w:type="dxa"/>
            <w:tcBorders>
              <w:bottom w:val="single" w:sz="18" w:space="0" w:color="auto"/>
            </w:tcBorders>
          </w:tcPr>
          <w:p w14:paraId="1917ABB9" w14:textId="67367FE1" w:rsidR="00C622C4" w:rsidRDefault="00C622C4" w:rsidP="00340FA0">
            <w:pPr>
              <w:jc w:val="center"/>
              <w:rPr>
                <w:rFonts w:cstheme="minorHAnsi"/>
                <w:sz w:val="20"/>
                <w:szCs w:val="20"/>
              </w:rPr>
            </w:pPr>
            <w:r>
              <w:rPr>
                <w:rFonts w:cstheme="minorHAnsi"/>
                <w:sz w:val="20"/>
                <w:szCs w:val="20"/>
              </w:rPr>
              <w:t>7</w:t>
            </w:r>
          </w:p>
        </w:tc>
        <w:tc>
          <w:tcPr>
            <w:tcW w:w="4182" w:type="dxa"/>
            <w:tcBorders>
              <w:bottom w:val="single" w:sz="18" w:space="0" w:color="auto"/>
            </w:tcBorders>
          </w:tcPr>
          <w:p w14:paraId="3C239AD2" w14:textId="77777777" w:rsidR="00C622C4" w:rsidRDefault="00C622C4" w:rsidP="00340FA0">
            <w:pPr>
              <w:rPr>
                <w:rFonts w:cstheme="minorHAnsi"/>
                <w:sz w:val="20"/>
                <w:szCs w:val="20"/>
              </w:rPr>
            </w:pPr>
            <w:r>
              <w:rPr>
                <w:rFonts w:cstheme="minorHAnsi"/>
                <w:sz w:val="20"/>
                <w:szCs w:val="20"/>
              </w:rPr>
              <w:t>Effet Doppler</w:t>
            </w:r>
          </w:p>
        </w:tc>
        <w:tc>
          <w:tcPr>
            <w:tcW w:w="5387" w:type="dxa"/>
            <w:tcBorders>
              <w:bottom w:val="single" w:sz="18" w:space="0" w:color="auto"/>
            </w:tcBorders>
          </w:tcPr>
          <w:p w14:paraId="3CF7301F" w14:textId="2AD02F22" w:rsidR="00C622C4" w:rsidRDefault="00C622C4" w:rsidP="00340FA0">
            <w:pPr>
              <w:rPr>
                <w:rFonts w:cstheme="minorHAnsi"/>
                <w:i/>
                <w:iCs/>
                <w:sz w:val="20"/>
                <w:szCs w:val="20"/>
              </w:rPr>
            </w:pPr>
            <w:r>
              <w:rPr>
                <w:rFonts w:cstheme="minorHAnsi"/>
                <w:b/>
                <w:bCs/>
                <w:i/>
                <w:iCs/>
                <w:sz w:val="20"/>
                <w:szCs w:val="20"/>
              </w:rPr>
              <w:t>7</w:t>
            </w:r>
            <w:r w:rsidRPr="006E1B15">
              <w:rPr>
                <w:rFonts w:cstheme="minorHAnsi"/>
                <w:b/>
                <w:bCs/>
                <w:i/>
                <w:iCs/>
                <w:sz w:val="20"/>
                <w:szCs w:val="20"/>
              </w:rPr>
              <w:t>)</w:t>
            </w:r>
            <w:r w:rsidRPr="006E1B15">
              <w:rPr>
                <w:rFonts w:cstheme="minorHAnsi"/>
                <w:i/>
                <w:iCs/>
                <w:sz w:val="20"/>
                <w:szCs w:val="20"/>
              </w:rPr>
              <w:t xml:space="preserve"> Exploiter l’expression du décalage Doppler en acoustique pour déterminer une vitesse.</w:t>
            </w:r>
          </w:p>
          <w:p w14:paraId="71FDFA30" w14:textId="77777777" w:rsidR="00C622C4" w:rsidRPr="006E1B15" w:rsidRDefault="00C622C4" w:rsidP="00340FA0">
            <w:pPr>
              <w:rPr>
                <w:rFonts w:cstheme="minorHAnsi"/>
                <w:i/>
                <w:iCs/>
                <w:sz w:val="20"/>
                <w:szCs w:val="20"/>
              </w:rPr>
            </w:pPr>
          </w:p>
        </w:tc>
      </w:tr>
      <w:tr w:rsidR="00C622C4" w:rsidRPr="00E21C5B" w14:paraId="50EF1B72" w14:textId="77777777" w:rsidTr="00C80B8E">
        <w:tc>
          <w:tcPr>
            <w:tcW w:w="916" w:type="dxa"/>
            <w:tcBorders>
              <w:top w:val="single" w:sz="18" w:space="0" w:color="auto"/>
            </w:tcBorders>
          </w:tcPr>
          <w:p w14:paraId="5780EEFC" w14:textId="7ABB8555" w:rsidR="00C622C4" w:rsidRPr="00E21C5B" w:rsidRDefault="00C622C4" w:rsidP="004F0F0D">
            <w:pPr>
              <w:jc w:val="center"/>
              <w:rPr>
                <w:rFonts w:cstheme="minorHAnsi"/>
                <w:sz w:val="20"/>
                <w:szCs w:val="20"/>
              </w:rPr>
            </w:pPr>
            <w:r>
              <w:rPr>
                <w:rFonts w:cstheme="minorHAnsi"/>
                <w:sz w:val="20"/>
                <w:szCs w:val="20"/>
              </w:rPr>
              <w:t>8</w:t>
            </w:r>
          </w:p>
        </w:tc>
        <w:tc>
          <w:tcPr>
            <w:tcW w:w="4182" w:type="dxa"/>
            <w:tcBorders>
              <w:top w:val="single" w:sz="18" w:space="0" w:color="auto"/>
            </w:tcBorders>
          </w:tcPr>
          <w:p w14:paraId="085D1171" w14:textId="77777777" w:rsidR="00C622C4" w:rsidRPr="00E21C5B" w:rsidRDefault="00C622C4" w:rsidP="004F0F0D">
            <w:pPr>
              <w:rPr>
                <w:rFonts w:cstheme="minorHAnsi"/>
                <w:sz w:val="20"/>
                <w:szCs w:val="20"/>
              </w:rPr>
            </w:pPr>
            <w:r>
              <w:rPr>
                <w:rFonts w:cstheme="minorHAnsi"/>
                <w:sz w:val="20"/>
                <w:szCs w:val="20"/>
              </w:rPr>
              <w:t>Cinétique d’une transformation, facteurs cinétique et catalyse</w:t>
            </w:r>
          </w:p>
        </w:tc>
        <w:tc>
          <w:tcPr>
            <w:tcW w:w="5387" w:type="dxa"/>
            <w:tcBorders>
              <w:top w:val="single" w:sz="18" w:space="0" w:color="auto"/>
            </w:tcBorders>
          </w:tcPr>
          <w:p w14:paraId="7572D1FF" w14:textId="4EF54C99" w:rsidR="00C622C4" w:rsidRPr="006E1B15" w:rsidRDefault="00C622C4" w:rsidP="004F0F0D">
            <w:pPr>
              <w:rPr>
                <w:rFonts w:cstheme="minorHAnsi"/>
                <w:i/>
                <w:iCs/>
                <w:sz w:val="20"/>
                <w:szCs w:val="20"/>
              </w:rPr>
            </w:pPr>
            <w:r>
              <w:rPr>
                <w:rFonts w:cstheme="minorHAnsi"/>
                <w:b/>
                <w:bCs/>
                <w:i/>
                <w:iCs/>
                <w:sz w:val="20"/>
                <w:szCs w:val="20"/>
              </w:rPr>
              <w:t>8</w:t>
            </w:r>
            <w:r w:rsidRPr="006E1B15">
              <w:rPr>
                <w:rFonts w:cstheme="minorHAnsi"/>
                <w:b/>
                <w:bCs/>
                <w:i/>
                <w:iCs/>
                <w:sz w:val="20"/>
                <w:szCs w:val="20"/>
              </w:rPr>
              <w:t>)</w:t>
            </w:r>
            <w:r w:rsidRPr="006E1B15">
              <w:rPr>
                <w:rFonts w:cstheme="minorHAnsi"/>
                <w:i/>
                <w:iCs/>
                <w:sz w:val="20"/>
                <w:szCs w:val="20"/>
              </w:rPr>
              <w:t xml:space="preserve"> Facteurs cinétiques et effet d’un catalyseur.  </w:t>
            </w:r>
          </w:p>
        </w:tc>
      </w:tr>
      <w:tr w:rsidR="00C622C4" w:rsidRPr="00E21C5B" w14:paraId="48EA0A41" w14:textId="77777777" w:rsidTr="00C80B8E">
        <w:tc>
          <w:tcPr>
            <w:tcW w:w="916" w:type="dxa"/>
            <w:tcBorders>
              <w:bottom w:val="single" w:sz="18" w:space="0" w:color="auto"/>
            </w:tcBorders>
          </w:tcPr>
          <w:p w14:paraId="7FFCCF55" w14:textId="1560351F" w:rsidR="00C622C4" w:rsidRPr="00E21C5B" w:rsidRDefault="00C622C4" w:rsidP="004F0F0D">
            <w:pPr>
              <w:jc w:val="center"/>
              <w:rPr>
                <w:rFonts w:cstheme="minorHAnsi"/>
                <w:sz w:val="20"/>
                <w:szCs w:val="20"/>
              </w:rPr>
            </w:pPr>
            <w:r>
              <w:rPr>
                <w:rFonts w:cstheme="minorHAnsi"/>
                <w:sz w:val="20"/>
                <w:szCs w:val="20"/>
              </w:rPr>
              <w:t>9</w:t>
            </w:r>
          </w:p>
        </w:tc>
        <w:tc>
          <w:tcPr>
            <w:tcW w:w="4182" w:type="dxa"/>
            <w:tcBorders>
              <w:bottom w:val="single" w:sz="18" w:space="0" w:color="auto"/>
            </w:tcBorders>
          </w:tcPr>
          <w:p w14:paraId="20AAF7CD" w14:textId="77777777" w:rsidR="00C622C4" w:rsidRPr="00E21C5B" w:rsidRDefault="00C622C4" w:rsidP="004F0F0D">
            <w:pPr>
              <w:rPr>
                <w:rFonts w:cstheme="minorHAnsi"/>
                <w:sz w:val="20"/>
                <w:szCs w:val="20"/>
              </w:rPr>
            </w:pPr>
            <w:r>
              <w:rPr>
                <w:rFonts w:cstheme="minorHAnsi"/>
                <w:sz w:val="20"/>
                <w:szCs w:val="20"/>
              </w:rPr>
              <w:t>Vitesse volumique de disparition, loi de vitesse d’ordre 1</w:t>
            </w:r>
          </w:p>
        </w:tc>
        <w:tc>
          <w:tcPr>
            <w:tcW w:w="5387" w:type="dxa"/>
            <w:tcBorders>
              <w:bottom w:val="single" w:sz="18" w:space="0" w:color="auto"/>
            </w:tcBorders>
          </w:tcPr>
          <w:p w14:paraId="59F13A21" w14:textId="5EB7D341" w:rsidR="00C622C4" w:rsidRPr="006E1B15" w:rsidRDefault="00C622C4" w:rsidP="004F0F0D">
            <w:pPr>
              <w:rPr>
                <w:rFonts w:cstheme="minorHAnsi"/>
                <w:i/>
                <w:iCs/>
                <w:sz w:val="20"/>
                <w:szCs w:val="20"/>
              </w:rPr>
            </w:pPr>
            <w:r>
              <w:rPr>
                <w:rFonts w:cstheme="minorHAnsi"/>
                <w:b/>
                <w:bCs/>
                <w:i/>
                <w:iCs/>
                <w:sz w:val="20"/>
                <w:szCs w:val="20"/>
              </w:rPr>
              <w:t>9</w:t>
            </w:r>
            <w:r w:rsidRPr="006E1B15">
              <w:rPr>
                <w:rFonts w:cstheme="minorHAnsi"/>
                <w:b/>
                <w:bCs/>
                <w:i/>
                <w:iCs/>
                <w:sz w:val="20"/>
                <w:szCs w:val="20"/>
              </w:rPr>
              <w:t>)</w:t>
            </w:r>
            <w:r w:rsidRPr="006E1B15">
              <w:rPr>
                <w:rFonts w:cstheme="minorHAnsi"/>
                <w:i/>
                <w:iCs/>
                <w:sz w:val="20"/>
                <w:szCs w:val="20"/>
              </w:rPr>
              <w:t xml:space="preserve"> Suivre l’évolution d’une concentration et déterminer la vitesse volumique de formation d’un produit ou de disparition d’un réactif. </w:t>
            </w:r>
          </w:p>
          <w:p w14:paraId="164FE8D8" w14:textId="4D303C21" w:rsidR="00C622C4" w:rsidRDefault="00C622C4" w:rsidP="004F0F0D">
            <w:pPr>
              <w:rPr>
                <w:rFonts w:cstheme="minorHAnsi"/>
                <w:i/>
                <w:iCs/>
                <w:sz w:val="20"/>
                <w:szCs w:val="20"/>
              </w:rPr>
            </w:pPr>
            <w:r w:rsidRPr="006E1B15">
              <w:rPr>
                <w:rFonts w:cstheme="minorHAnsi"/>
                <w:b/>
                <w:bCs/>
                <w:i/>
                <w:iCs/>
                <w:sz w:val="20"/>
                <w:szCs w:val="20"/>
              </w:rPr>
              <w:t>Capacité numérique</w:t>
            </w:r>
            <w:r w:rsidRPr="006E1B15">
              <w:rPr>
                <w:rFonts w:cstheme="minorHAnsi"/>
                <w:i/>
                <w:iCs/>
                <w:sz w:val="20"/>
                <w:szCs w:val="20"/>
              </w:rPr>
              <w:t xml:space="preserve"> : À l’aide d’un langage de programmation et à partir de données expérimentales, tracer l’évolution temporelle d’une concentration, d’une vitesse volumique d’apparition ou de disparition et tester une relation donnée entre la vitesse volumique de disparition et la concentration d’un réactif.</w:t>
            </w:r>
          </w:p>
          <w:p w14:paraId="12A46CAE" w14:textId="77777777" w:rsidR="00C622C4" w:rsidRPr="006E1B15" w:rsidRDefault="00C622C4" w:rsidP="004F0F0D">
            <w:pPr>
              <w:rPr>
                <w:rFonts w:cstheme="minorHAnsi"/>
                <w:i/>
                <w:iCs/>
                <w:sz w:val="20"/>
                <w:szCs w:val="20"/>
              </w:rPr>
            </w:pPr>
          </w:p>
        </w:tc>
      </w:tr>
      <w:tr w:rsidR="00C622C4" w:rsidRPr="00E21C5B" w14:paraId="6165A2AD" w14:textId="77777777" w:rsidTr="00C80B8E">
        <w:tc>
          <w:tcPr>
            <w:tcW w:w="916" w:type="dxa"/>
            <w:tcBorders>
              <w:top w:val="single" w:sz="18" w:space="0" w:color="auto"/>
              <w:bottom w:val="single" w:sz="18" w:space="0" w:color="auto"/>
            </w:tcBorders>
          </w:tcPr>
          <w:p w14:paraId="0C5AFEEF" w14:textId="28DDE2F7" w:rsidR="00C622C4" w:rsidRDefault="00C622C4" w:rsidP="00DF5E66">
            <w:pPr>
              <w:jc w:val="center"/>
              <w:rPr>
                <w:rFonts w:cstheme="minorHAnsi"/>
                <w:sz w:val="20"/>
                <w:szCs w:val="20"/>
              </w:rPr>
            </w:pPr>
            <w:r>
              <w:rPr>
                <w:rFonts w:cstheme="minorHAnsi"/>
                <w:sz w:val="20"/>
                <w:szCs w:val="20"/>
              </w:rPr>
              <w:t>10</w:t>
            </w:r>
          </w:p>
        </w:tc>
        <w:tc>
          <w:tcPr>
            <w:tcW w:w="4182" w:type="dxa"/>
            <w:tcBorders>
              <w:top w:val="single" w:sz="18" w:space="0" w:color="auto"/>
              <w:bottom w:val="single" w:sz="18" w:space="0" w:color="auto"/>
            </w:tcBorders>
          </w:tcPr>
          <w:p w14:paraId="19F2BDF0" w14:textId="77777777" w:rsidR="00C622C4" w:rsidRDefault="00C622C4" w:rsidP="00DF5E66">
            <w:pPr>
              <w:rPr>
                <w:rFonts w:cstheme="minorHAnsi"/>
                <w:sz w:val="20"/>
                <w:szCs w:val="20"/>
              </w:rPr>
            </w:pPr>
            <w:r>
              <w:rPr>
                <w:rFonts w:cstheme="minorHAnsi"/>
                <w:sz w:val="20"/>
                <w:szCs w:val="20"/>
              </w:rPr>
              <w:t>Modèle de la lunette astronomique</w:t>
            </w:r>
          </w:p>
        </w:tc>
        <w:tc>
          <w:tcPr>
            <w:tcW w:w="5387" w:type="dxa"/>
            <w:tcBorders>
              <w:top w:val="single" w:sz="18" w:space="0" w:color="auto"/>
              <w:bottom w:val="single" w:sz="18" w:space="0" w:color="auto"/>
            </w:tcBorders>
          </w:tcPr>
          <w:p w14:paraId="106D72FD" w14:textId="7D2817A4" w:rsidR="00C622C4" w:rsidRPr="006E1B15" w:rsidRDefault="00C622C4" w:rsidP="00DF5E66">
            <w:pPr>
              <w:rPr>
                <w:rFonts w:cstheme="minorHAnsi"/>
                <w:i/>
                <w:iCs/>
                <w:sz w:val="20"/>
                <w:szCs w:val="20"/>
              </w:rPr>
            </w:pPr>
            <w:r>
              <w:rPr>
                <w:rFonts w:cstheme="minorHAnsi"/>
                <w:b/>
                <w:bCs/>
                <w:i/>
                <w:iCs/>
                <w:sz w:val="20"/>
                <w:szCs w:val="20"/>
              </w:rPr>
              <w:t>10</w:t>
            </w:r>
            <w:r w:rsidRPr="00281F46">
              <w:rPr>
                <w:rFonts w:cstheme="minorHAnsi"/>
                <w:b/>
                <w:bCs/>
                <w:i/>
                <w:iCs/>
                <w:sz w:val="20"/>
                <w:szCs w:val="20"/>
              </w:rPr>
              <w:t>)</w:t>
            </w:r>
            <w:r w:rsidRPr="006E1B15">
              <w:rPr>
                <w:rFonts w:cstheme="minorHAnsi"/>
                <w:i/>
                <w:iCs/>
                <w:sz w:val="20"/>
                <w:szCs w:val="20"/>
              </w:rPr>
              <w:t xml:space="preserve">  Réaliser une maquette de lunette astronomique ou utiliser une lunette commerciale pour en déterminer le grossissement. </w:t>
            </w:r>
          </w:p>
          <w:p w14:paraId="51E0FC5F" w14:textId="77777777" w:rsidR="00C622C4" w:rsidRDefault="00C622C4" w:rsidP="00DF5E66">
            <w:pPr>
              <w:rPr>
                <w:rFonts w:cstheme="minorHAnsi"/>
                <w:i/>
                <w:iCs/>
                <w:sz w:val="20"/>
                <w:szCs w:val="20"/>
              </w:rPr>
            </w:pPr>
            <w:r w:rsidRPr="006E1B15">
              <w:rPr>
                <w:rFonts w:cstheme="minorHAnsi"/>
                <w:i/>
                <w:iCs/>
                <w:sz w:val="20"/>
                <w:szCs w:val="20"/>
              </w:rPr>
              <w:lastRenderedPageBreak/>
              <w:t>Vérifier la position de l'image intermédiaire en la visualisant sur un écran.</w:t>
            </w:r>
          </w:p>
          <w:p w14:paraId="3F3EA5A6" w14:textId="77777777" w:rsidR="00C622C4" w:rsidRPr="006E1B15" w:rsidRDefault="00C622C4" w:rsidP="00DF5E66">
            <w:pPr>
              <w:rPr>
                <w:rFonts w:cstheme="minorHAnsi"/>
                <w:i/>
                <w:iCs/>
                <w:sz w:val="20"/>
                <w:szCs w:val="20"/>
              </w:rPr>
            </w:pPr>
          </w:p>
        </w:tc>
      </w:tr>
      <w:tr w:rsidR="00C622C4" w:rsidRPr="00E21C5B" w14:paraId="217C1B09" w14:textId="77777777" w:rsidTr="00C80B8E">
        <w:tc>
          <w:tcPr>
            <w:tcW w:w="916" w:type="dxa"/>
            <w:tcBorders>
              <w:top w:val="single" w:sz="18" w:space="0" w:color="auto"/>
            </w:tcBorders>
          </w:tcPr>
          <w:p w14:paraId="55983E8C" w14:textId="1E057D27" w:rsidR="00C622C4" w:rsidRPr="00E21C5B" w:rsidRDefault="00C622C4" w:rsidP="004F0F0D">
            <w:pPr>
              <w:jc w:val="center"/>
              <w:rPr>
                <w:rFonts w:cstheme="minorHAnsi"/>
                <w:sz w:val="20"/>
                <w:szCs w:val="20"/>
              </w:rPr>
            </w:pPr>
            <w:r>
              <w:rPr>
                <w:rFonts w:cstheme="minorHAnsi"/>
                <w:sz w:val="20"/>
                <w:szCs w:val="20"/>
              </w:rPr>
              <w:lastRenderedPageBreak/>
              <w:t>11</w:t>
            </w:r>
          </w:p>
        </w:tc>
        <w:tc>
          <w:tcPr>
            <w:tcW w:w="4182" w:type="dxa"/>
            <w:tcBorders>
              <w:top w:val="single" w:sz="18" w:space="0" w:color="auto"/>
            </w:tcBorders>
          </w:tcPr>
          <w:p w14:paraId="4CA46005" w14:textId="77777777" w:rsidR="00C622C4" w:rsidRPr="00E21C5B" w:rsidRDefault="00C622C4" w:rsidP="004F0F0D">
            <w:pPr>
              <w:rPr>
                <w:rFonts w:cstheme="minorHAnsi"/>
                <w:sz w:val="20"/>
                <w:szCs w:val="20"/>
              </w:rPr>
            </w:pPr>
            <w:r>
              <w:rPr>
                <w:rFonts w:cstheme="minorHAnsi"/>
                <w:sz w:val="20"/>
                <w:szCs w:val="20"/>
              </w:rPr>
              <w:t>Equilibre chimique d’un système</w:t>
            </w:r>
          </w:p>
        </w:tc>
        <w:tc>
          <w:tcPr>
            <w:tcW w:w="5387" w:type="dxa"/>
            <w:tcBorders>
              <w:top w:val="single" w:sz="18" w:space="0" w:color="auto"/>
            </w:tcBorders>
          </w:tcPr>
          <w:p w14:paraId="59046D84" w14:textId="606E0148" w:rsidR="00C622C4" w:rsidRPr="006E1B15" w:rsidRDefault="00C622C4" w:rsidP="004F0F0D">
            <w:pPr>
              <w:rPr>
                <w:rFonts w:cstheme="minorHAnsi"/>
                <w:i/>
                <w:iCs/>
                <w:sz w:val="20"/>
                <w:szCs w:val="20"/>
              </w:rPr>
            </w:pPr>
            <w:r>
              <w:rPr>
                <w:rFonts w:cstheme="minorHAnsi"/>
                <w:b/>
                <w:bCs/>
                <w:i/>
                <w:iCs/>
                <w:sz w:val="20"/>
                <w:szCs w:val="20"/>
              </w:rPr>
              <w:t>11</w:t>
            </w:r>
            <w:r w:rsidRPr="006E1B15">
              <w:rPr>
                <w:rFonts w:cstheme="minorHAnsi"/>
                <w:b/>
                <w:bCs/>
                <w:i/>
                <w:iCs/>
                <w:sz w:val="20"/>
                <w:szCs w:val="20"/>
              </w:rPr>
              <w:t>)</w:t>
            </w:r>
            <w:r w:rsidRPr="006E1B15">
              <w:rPr>
                <w:rFonts w:cstheme="minorHAnsi"/>
                <w:i/>
                <w:iCs/>
                <w:sz w:val="20"/>
                <w:szCs w:val="20"/>
              </w:rPr>
              <w:t xml:space="preserve"> Mettre en évidence la présence de tous les réactifs dans l’état final d’un système siège d’une transformation non totale, par un nouvel ajout de réactifs. </w:t>
            </w:r>
          </w:p>
          <w:p w14:paraId="19EA48A8" w14:textId="08E5E85B" w:rsidR="00C622C4" w:rsidRDefault="00C622C4" w:rsidP="004F0F0D">
            <w:pPr>
              <w:rPr>
                <w:rFonts w:cstheme="minorHAnsi"/>
                <w:i/>
                <w:iCs/>
                <w:sz w:val="20"/>
                <w:szCs w:val="20"/>
              </w:rPr>
            </w:pPr>
            <w:r>
              <w:rPr>
                <w:rFonts w:cstheme="minorHAnsi"/>
                <w:b/>
                <w:bCs/>
                <w:i/>
                <w:iCs/>
                <w:sz w:val="20"/>
                <w:szCs w:val="20"/>
              </w:rPr>
              <w:t>11</w:t>
            </w:r>
            <w:r w:rsidRPr="006E1B15">
              <w:rPr>
                <w:rFonts w:cstheme="minorHAnsi"/>
                <w:b/>
                <w:bCs/>
                <w:i/>
                <w:iCs/>
                <w:sz w:val="20"/>
                <w:szCs w:val="20"/>
              </w:rPr>
              <w:t>bis)</w:t>
            </w:r>
            <w:r w:rsidRPr="006E1B15">
              <w:rPr>
                <w:rFonts w:cstheme="minorHAnsi"/>
                <w:i/>
                <w:iCs/>
                <w:sz w:val="20"/>
                <w:szCs w:val="20"/>
              </w:rPr>
              <w:t xml:space="preserve"> Déterminer la valeur du quotient de réaction à l’état final d’un système, siège d’une transformation non totale, et montrer son indépendance vis-à-vis de la composition initiale du système à une température donnée. </w:t>
            </w:r>
          </w:p>
          <w:p w14:paraId="4BF2177E" w14:textId="77777777" w:rsidR="00C622C4" w:rsidRPr="006E1B15" w:rsidRDefault="00C622C4" w:rsidP="004F0F0D">
            <w:pPr>
              <w:rPr>
                <w:rFonts w:cstheme="minorHAnsi"/>
                <w:i/>
                <w:iCs/>
                <w:sz w:val="20"/>
                <w:szCs w:val="20"/>
              </w:rPr>
            </w:pPr>
          </w:p>
        </w:tc>
      </w:tr>
      <w:tr w:rsidR="00C622C4" w:rsidRPr="00E21C5B" w14:paraId="7CAA16B0" w14:textId="77777777" w:rsidTr="004F0F0D">
        <w:tc>
          <w:tcPr>
            <w:tcW w:w="916" w:type="dxa"/>
          </w:tcPr>
          <w:p w14:paraId="3125EF14" w14:textId="5839F727" w:rsidR="00C622C4" w:rsidRPr="00E21C5B" w:rsidRDefault="00C622C4" w:rsidP="004F0F0D">
            <w:pPr>
              <w:jc w:val="center"/>
              <w:rPr>
                <w:rFonts w:cstheme="minorHAnsi"/>
                <w:sz w:val="20"/>
                <w:szCs w:val="20"/>
              </w:rPr>
            </w:pPr>
            <w:r>
              <w:rPr>
                <w:rFonts w:cstheme="minorHAnsi"/>
                <w:sz w:val="20"/>
                <w:szCs w:val="20"/>
              </w:rPr>
              <w:t>12</w:t>
            </w:r>
          </w:p>
        </w:tc>
        <w:tc>
          <w:tcPr>
            <w:tcW w:w="4182" w:type="dxa"/>
          </w:tcPr>
          <w:p w14:paraId="17519EB2" w14:textId="77777777" w:rsidR="00C622C4" w:rsidRPr="00E21C5B" w:rsidRDefault="00C622C4" w:rsidP="004F0F0D">
            <w:pPr>
              <w:rPr>
                <w:rFonts w:cstheme="minorHAnsi"/>
                <w:sz w:val="20"/>
                <w:szCs w:val="20"/>
              </w:rPr>
            </w:pPr>
            <w:r>
              <w:rPr>
                <w:rFonts w:cstheme="minorHAnsi"/>
                <w:sz w:val="20"/>
                <w:szCs w:val="20"/>
              </w:rPr>
              <w:t>Transformations d’oxydo-réduction et piles</w:t>
            </w:r>
          </w:p>
        </w:tc>
        <w:tc>
          <w:tcPr>
            <w:tcW w:w="5387" w:type="dxa"/>
          </w:tcPr>
          <w:p w14:paraId="3141D0A2" w14:textId="5EAABA71" w:rsidR="00C622C4" w:rsidRPr="006E1B15" w:rsidRDefault="00C622C4" w:rsidP="004F0F0D">
            <w:pPr>
              <w:rPr>
                <w:rFonts w:cstheme="minorHAnsi"/>
                <w:i/>
                <w:iCs/>
                <w:sz w:val="20"/>
                <w:szCs w:val="20"/>
              </w:rPr>
            </w:pPr>
            <w:r>
              <w:rPr>
                <w:rFonts w:cstheme="minorHAnsi"/>
                <w:b/>
                <w:bCs/>
                <w:i/>
                <w:iCs/>
                <w:sz w:val="20"/>
                <w:szCs w:val="20"/>
              </w:rPr>
              <w:t>12</w:t>
            </w:r>
            <w:r w:rsidRPr="006E1B15">
              <w:rPr>
                <w:rFonts w:cstheme="minorHAnsi"/>
                <w:b/>
                <w:bCs/>
                <w:i/>
                <w:iCs/>
                <w:sz w:val="20"/>
                <w:szCs w:val="20"/>
              </w:rPr>
              <w:t>)</w:t>
            </w:r>
            <w:r w:rsidRPr="006E1B15">
              <w:rPr>
                <w:rFonts w:cstheme="minorHAnsi"/>
                <w:i/>
                <w:iCs/>
                <w:sz w:val="20"/>
                <w:szCs w:val="20"/>
              </w:rPr>
              <w:t xml:space="preserve"> Illustrer un transfert spontané d’électrons par contact entre réactifs et par l’intermédiaire d’un circuit extérieur. </w:t>
            </w:r>
          </w:p>
          <w:p w14:paraId="44ED92A5" w14:textId="3EE559C6" w:rsidR="00C622C4" w:rsidRPr="006E1B15" w:rsidRDefault="00C622C4" w:rsidP="004F0F0D">
            <w:pPr>
              <w:rPr>
                <w:rFonts w:cstheme="minorHAnsi"/>
                <w:i/>
                <w:iCs/>
                <w:sz w:val="20"/>
                <w:szCs w:val="20"/>
              </w:rPr>
            </w:pPr>
            <w:r>
              <w:rPr>
                <w:rFonts w:cstheme="minorHAnsi"/>
                <w:b/>
                <w:bCs/>
                <w:i/>
                <w:iCs/>
                <w:sz w:val="20"/>
                <w:szCs w:val="20"/>
              </w:rPr>
              <w:t>12bis</w:t>
            </w:r>
            <w:r w:rsidRPr="006E1B15">
              <w:rPr>
                <w:rFonts w:cstheme="minorHAnsi"/>
                <w:b/>
                <w:bCs/>
                <w:i/>
                <w:iCs/>
                <w:sz w:val="20"/>
                <w:szCs w:val="20"/>
              </w:rPr>
              <w:t>)</w:t>
            </w:r>
            <w:r w:rsidRPr="006E1B15">
              <w:rPr>
                <w:rFonts w:cstheme="minorHAnsi"/>
                <w:i/>
                <w:iCs/>
                <w:sz w:val="20"/>
                <w:szCs w:val="20"/>
              </w:rPr>
              <w:t xml:space="preserve"> Réaliser une pile, déterminer sa tension à vide et la polarité des électrodes, identifier la transformation mise en jeu, illustrer le rôle du pont salin. </w:t>
            </w:r>
          </w:p>
          <w:p w14:paraId="691F9BD5" w14:textId="77777777" w:rsidR="00C622C4" w:rsidRPr="006E1B15" w:rsidRDefault="00C622C4" w:rsidP="004F0F0D">
            <w:pPr>
              <w:rPr>
                <w:rFonts w:cstheme="minorHAnsi"/>
                <w:i/>
                <w:iCs/>
                <w:sz w:val="20"/>
                <w:szCs w:val="20"/>
              </w:rPr>
            </w:pPr>
          </w:p>
        </w:tc>
      </w:tr>
      <w:tr w:rsidR="00C622C4" w:rsidRPr="00E21C5B" w14:paraId="198CB6FC" w14:textId="77777777" w:rsidTr="004F0F0D">
        <w:tc>
          <w:tcPr>
            <w:tcW w:w="916" w:type="dxa"/>
          </w:tcPr>
          <w:p w14:paraId="243555C0" w14:textId="67BAA0F1" w:rsidR="00C622C4" w:rsidRPr="00E21C5B" w:rsidRDefault="00C622C4" w:rsidP="004F0F0D">
            <w:pPr>
              <w:jc w:val="center"/>
              <w:rPr>
                <w:rFonts w:cstheme="minorHAnsi"/>
                <w:sz w:val="20"/>
                <w:szCs w:val="20"/>
              </w:rPr>
            </w:pPr>
            <w:r>
              <w:rPr>
                <w:rFonts w:cstheme="minorHAnsi"/>
                <w:sz w:val="20"/>
                <w:szCs w:val="20"/>
              </w:rPr>
              <w:t>13</w:t>
            </w:r>
          </w:p>
        </w:tc>
        <w:tc>
          <w:tcPr>
            <w:tcW w:w="4182" w:type="dxa"/>
          </w:tcPr>
          <w:p w14:paraId="2D276B50" w14:textId="77777777" w:rsidR="00C622C4" w:rsidRPr="00E21C5B" w:rsidRDefault="00C622C4" w:rsidP="004F0F0D">
            <w:pPr>
              <w:rPr>
                <w:rFonts w:cstheme="minorHAnsi"/>
                <w:sz w:val="20"/>
                <w:szCs w:val="20"/>
              </w:rPr>
            </w:pPr>
            <w:r>
              <w:rPr>
                <w:rFonts w:cstheme="minorHAnsi"/>
                <w:sz w:val="20"/>
                <w:szCs w:val="20"/>
              </w:rPr>
              <w:t>Constante d’acidité, force des acides et des bases</w:t>
            </w:r>
          </w:p>
        </w:tc>
        <w:tc>
          <w:tcPr>
            <w:tcW w:w="5387" w:type="dxa"/>
          </w:tcPr>
          <w:p w14:paraId="5C4C9741" w14:textId="2C68C8E5" w:rsidR="00C622C4" w:rsidRPr="006E1B15" w:rsidRDefault="00C622C4" w:rsidP="004F0F0D">
            <w:pPr>
              <w:rPr>
                <w:rFonts w:cstheme="minorHAnsi"/>
                <w:i/>
                <w:iCs/>
                <w:sz w:val="20"/>
                <w:szCs w:val="20"/>
              </w:rPr>
            </w:pPr>
            <w:r>
              <w:rPr>
                <w:rFonts w:cstheme="minorHAnsi"/>
                <w:b/>
                <w:bCs/>
                <w:i/>
                <w:iCs/>
                <w:sz w:val="20"/>
                <w:szCs w:val="20"/>
              </w:rPr>
              <w:t>13</w:t>
            </w:r>
            <w:r w:rsidRPr="006E1B15">
              <w:rPr>
                <w:rFonts w:cstheme="minorHAnsi"/>
                <w:b/>
                <w:bCs/>
                <w:i/>
                <w:iCs/>
                <w:sz w:val="20"/>
                <w:szCs w:val="20"/>
              </w:rPr>
              <w:t>)</w:t>
            </w:r>
            <w:r w:rsidRPr="006E1B15">
              <w:rPr>
                <w:rFonts w:cstheme="minorHAnsi"/>
                <w:i/>
                <w:iCs/>
                <w:sz w:val="20"/>
                <w:szCs w:val="20"/>
              </w:rPr>
              <w:t xml:space="preserve"> Estimer la valeur de la constante d’acidité d’un couple acide-base à l’aide d’une mesure de pH. </w:t>
            </w:r>
          </w:p>
          <w:p w14:paraId="0153857D" w14:textId="0F5D250B" w:rsidR="00C622C4" w:rsidRDefault="00C622C4" w:rsidP="004F0F0D">
            <w:pPr>
              <w:rPr>
                <w:rFonts w:cstheme="minorHAnsi"/>
                <w:i/>
                <w:iCs/>
                <w:sz w:val="20"/>
                <w:szCs w:val="20"/>
              </w:rPr>
            </w:pPr>
            <w:r>
              <w:rPr>
                <w:rFonts w:cstheme="minorHAnsi"/>
                <w:b/>
                <w:bCs/>
                <w:i/>
                <w:iCs/>
                <w:sz w:val="20"/>
                <w:szCs w:val="20"/>
              </w:rPr>
              <w:t>13bis</w:t>
            </w:r>
            <w:r w:rsidRPr="006E1B15">
              <w:rPr>
                <w:rFonts w:cstheme="minorHAnsi"/>
                <w:b/>
                <w:bCs/>
                <w:i/>
                <w:iCs/>
                <w:sz w:val="20"/>
                <w:szCs w:val="20"/>
              </w:rPr>
              <w:t>)</w:t>
            </w:r>
            <w:r w:rsidRPr="006E1B15">
              <w:rPr>
                <w:rFonts w:cstheme="minorHAnsi"/>
                <w:i/>
                <w:iCs/>
                <w:sz w:val="20"/>
                <w:szCs w:val="20"/>
              </w:rPr>
              <w:t xml:space="preserve"> Mesurer le pH de solutions d’acide ou de base de concentration donnée pour en déduire le caractère fort ou faible de l’acide ou de la base. </w:t>
            </w:r>
          </w:p>
          <w:p w14:paraId="7C34BCF6" w14:textId="77777777" w:rsidR="00C622C4" w:rsidRPr="006E1B15" w:rsidRDefault="00C622C4" w:rsidP="004F0F0D">
            <w:pPr>
              <w:rPr>
                <w:rFonts w:cstheme="minorHAnsi"/>
                <w:i/>
                <w:iCs/>
                <w:sz w:val="20"/>
                <w:szCs w:val="20"/>
              </w:rPr>
            </w:pPr>
            <w:r w:rsidRPr="006E1B15">
              <w:rPr>
                <w:rFonts w:cstheme="minorHAnsi"/>
                <w:b/>
                <w:bCs/>
                <w:i/>
                <w:iCs/>
                <w:sz w:val="20"/>
                <w:szCs w:val="20"/>
              </w:rPr>
              <w:t>Capacité numérique</w:t>
            </w:r>
            <w:r w:rsidRPr="006E1B15">
              <w:rPr>
                <w:rFonts w:cstheme="minorHAnsi"/>
                <w:i/>
                <w:iCs/>
                <w:sz w:val="20"/>
                <w:szCs w:val="20"/>
              </w:rPr>
              <w:t xml:space="preserve"> : Déterminer, à l’aide d’un langage de programmation, le taux d’avancement final d’une transformation, modélisée par la réaction d’un acide sur l’eau. </w:t>
            </w:r>
          </w:p>
          <w:p w14:paraId="0E421E2F" w14:textId="77777777" w:rsidR="00C622C4" w:rsidRPr="006E1B15" w:rsidRDefault="00C622C4" w:rsidP="004F0F0D">
            <w:pPr>
              <w:rPr>
                <w:rFonts w:cstheme="minorHAnsi"/>
                <w:i/>
                <w:iCs/>
                <w:sz w:val="20"/>
                <w:szCs w:val="20"/>
              </w:rPr>
            </w:pPr>
          </w:p>
        </w:tc>
      </w:tr>
      <w:tr w:rsidR="00C622C4" w:rsidRPr="00E21C5B" w14:paraId="04822287" w14:textId="77777777" w:rsidTr="00C80B8E">
        <w:tc>
          <w:tcPr>
            <w:tcW w:w="916" w:type="dxa"/>
            <w:tcBorders>
              <w:bottom w:val="single" w:sz="18" w:space="0" w:color="auto"/>
            </w:tcBorders>
          </w:tcPr>
          <w:p w14:paraId="4654A715" w14:textId="2C0D1C10" w:rsidR="00C622C4" w:rsidRPr="00E21C5B" w:rsidRDefault="00C622C4" w:rsidP="004F0F0D">
            <w:pPr>
              <w:jc w:val="center"/>
              <w:rPr>
                <w:rFonts w:cstheme="minorHAnsi"/>
                <w:sz w:val="20"/>
                <w:szCs w:val="20"/>
              </w:rPr>
            </w:pPr>
            <w:r>
              <w:rPr>
                <w:rFonts w:cstheme="minorHAnsi"/>
                <w:sz w:val="20"/>
                <w:szCs w:val="20"/>
              </w:rPr>
              <w:t>14</w:t>
            </w:r>
          </w:p>
        </w:tc>
        <w:tc>
          <w:tcPr>
            <w:tcW w:w="4182" w:type="dxa"/>
            <w:tcBorders>
              <w:bottom w:val="single" w:sz="18" w:space="0" w:color="auto"/>
            </w:tcBorders>
          </w:tcPr>
          <w:p w14:paraId="389A99AF" w14:textId="77777777" w:rsidR="00C622C4" w:rsidRPr="00E21C5B" w:rsidRDefault="00C622C4" w:rsidP="004F0F0D">
            <w:pPr>
              <w:rPr>
                <w:rFonts w:cstheme="minorHAnsi"/>
                <w:sz w:val="20"/>
                <w:szCs w:val="20"/>
              </w:rPr>
            </w:pPr>
            <w:r>
              <w:rPr>
                <w:rFonts w:cstheme="minorHAnsi"/>
                <w:sz w:val="20"/>
                <w:szCs w:val="20"/>
              </w:rPr>
              <w:t>Diagrammes de prédominance, indicateurs colorés et acides aminés</w:t>
            </w:r>
          </w:p>
        </w:tc>
        <w:tc>
          <w:tcPr>
            <w:tcW w:w="5387" w:type="dxa"/>
            <w:tcBorders>
              <w:bottom w:val="single" w:sz="18" w:space="0" w:color="auto"/>
            </w:tcBorders>
          </w:tcPr>
          <w:p w14:paraId="1E06AC3D" w14:textId="1078B8C7" w:rsidR="00C622C4" w:rsidRDefault="00C622C4" w:rsidP="004F0F0D">
            <w:pPr>
              <w:rPr>
                <w:rFonts w:cstheme="minorHAnsi"/>
                <w:i/>
                <w:iCs/>
                <w:sz w:val="20"/>
                <w:szCs w:val="20"/>
              </w:rPr>
            </w:pPr>
            <w:r>
              <w:rPr>
                <w:rFonts w:cstheme="minorHAnsi"/>
                <w:b/>
                <w:bCs/>
                <w:i/>
                <w:iCs/>
                <w:sz w:val="20"/>
                <w:szCs w:val="20"/>
              </w:rPr>
              <w:t>14)</w:t>
            </w:r>
            <w:r w:rsidRPr="006E1B15">
              <w:rPr>
                <w:rFonts w:cstheme="minorHAnsi"/>
                <w:b/>
                <w:bCs/>
                <w:i/>
                <w:iCs/>
                <w:sz w:val="20"/>
                <w:szCs w:val="20"/>
              </w:rPr>
              <w:t> </w:t>
            </w:r>
            <w:r w:rsidRPr="006E1B15">
              <w:rPr>
                <w:rFonts w:cstheme="minorHAnsi"/>
                <w:i/>
                <w:iCs/>
                <w:sz w:val="20"/>
                <w:szCs w:val="20"/>
              </w:rPr>
              <w:t xml:space="preserve"> </w:t>
            </w:r>
            <w:r w:rsidRPr="006E1B15">
              <w:rPr>
                <w:rFonts w:cstheme="minorHAnsi"/>
                <w:b/>
                <w:bCs/>
                <w:i/>
                <w:iCs/>
                <w:sz w:val="20"/>
                <w:szCs w:val="20"/>
              </w:rPr>
              <w:t>Capacité numérique</w:t>
            </w:r>
            <w:r w:rsidRPr="006E1B15">
              <w:rPr>
                <w:rFonts w:cstheme="minorHAnsi"/>
                <w:i/>
                <w:iCs/>
                <w:sz w:val="20"/>
                <w:szCs w:val="20"/>
              </w:rPr>
              <w:t xml:space="preserve"> : Tracer, à l’aide d’un langage de programmation, le diagramme de distribution des espèces d’un couple acide-base de </w:t>
            </w:r>
            <w:proofErr w:type="spellStart"/>
            <w:r w:rsidRPr="006E1B15">
              <w:rPr>
                <w:rFonts w:cstheme="minorHAnsi"/>
                <w:i/>
                <w:iCs/>
                <w:sz w:val="20"/>
                <w:szCs w:val="20"/>
              </w:rPr>
              <w:t>pKA</w:t>
            </w:r>
            <w:proofErr w:type="spellEnd"/>
            <w:r w:rsidRPr="006E1B15">
              <w:rPr>
                <w:rFonts w:cstheme="minorHAnsi"/>
                <w:i/>
                <w:iCs/>
                <w:sz w:val="20"/>
                <w:szCs w:val="20"/>
              </w:rPr>
              <w:t xml:space="preserve"> donné.</w:t>
            </w:r>
          </w:p>
          <w:p w14:paraId="010A5597" w14:textId="77777777" w:rsidR="00C622C4" w:rsidRPr="006E1B15" w:rsidRDefault="00C622C4" w:rsidP="004F0F0D">
            <w:pPr>
              <w:rPr>
                <w:rFonts w:cstheme="minorHAnsi"/>
                <w:i/>
                <w:iCs/>
                <w:sz w:val="20"/>
                <w:szCs w:val="20"/>
              </w:rPr>
            </w:pPr>
          </w:p>
        </w:tc>
      </w:tr>
      <w:tr w:rsidR="00C622C4" w:rsidRPr="00E21C5B" w14:paraId="3CB2D47F" w14:textId="77777777" w:rsidTr="00C80B8E">
        <w:tc>
          <w:tcPr>
            <w:tcW w:w="916" w:type="dxa"/>
            <w:tcBorders>
              <w:top w:val="single" w:sz="18" w:space="0" w:color="auto"/>
            </w:tcBorders>
          </w:tcPr>
          <w:p w14:paraId="612FFA99" w14:textId="20823A2A" w:rsidR="00C622C4" w:rsidRPr="00E21C5B" w:rsidRDefault="00C622C4" w:rsidP="004A2D3F">
            <w:pPr>
              <w:jc w:val="center"/>
              <w:rPr>
                <w:rFonts w:cstheme="minorHAnsi"/>
                <w:sz w:val="20"/>
                <w:szCs w:val="20"/>
              </w:rPr>
            </w:pPr>
            <w:r>
              <w:rPr>
                <w:rFonts w:cstheme="minorHAnsi"/>
                <w:sz w:val="20"/>
                <w:szCs w:val="20"/>
              </w:rPr>
              <w:t>15</w:t>
            </w:r>
          </w:p>
        </w:tc>
        <w:tc>
          <w:tcPr>
            <w:tcW w:w="4182" w:type="dxa"/>
            <w:tcBorders>
              <w:top w:val="single" w:sz="18" w:space="0" w:color="auto"/>
            </w:tcBorders>
          </w:tcPr>
          <w:p w14:paraId="08ADB3F3" w14:textId="77777777" w:rsidR="00C622C4" w:rsidRPr="00E21C5B" w:rsidRDefault="00C622C4" w:rsidP="004A2D3F">
            <w:pPr>
              <w:rPr>
                <w:rFonts w:cstheme="minorHAnsi"/>
                <w:sz w:val="20"/>
                <w:szCs w:val="20"/>
              </w:rPr>
            </w:pPr>
            <w:r>
              <w:rPr>
                <w:rFonts w:cstheme="minorHAnsi"/>
                <w:sz w:val="20"/>
                <w:szCs w:val="20"/>
              </w:rPr>
              <w:t xml:space="preserve">Cinématique </w:t>
            </w:r>
          </w:p>
        </w:tc>
        <w:tc>
          <w:tcPr>
            <w:tcW w:w="5387" w:type="dxa"/>
            <w:tcBorders>
              <w:top w:val="single" w:sz="18" w:space="0" w:color="auto"/>
            </w:tcBorders>
          </w:tcPr>
          <w:p w14:paraId="0ADD2821" w14:textId="337BC8FB" w:rsidR="00C622C4" w:rsidRPr="006E1B15" w:rsidRDefault="00C622C4" w:rsidP="004A2D3F">
            <w:pPr>
              <w:rPr>
                <w:rFonts w:cstheme="minorHAnsi"/>
                <w:i/>
                <w:iCs/>
                <w:sz w:val="20"/>
                <w:szCs w:val="20"/>
              </w:rPr>
            </w:pPr>
            <w:r w:rsidRPr="006E1B15">
              <w:rPr>
                <w:rFonts w:cstheme="minorHAnsi"/>
                <w:b/>
                <w:bCs/>
                <w:i/>
                <w:iCs/>
                <w:sz w:val="20"/>
                <w:szCs w:val="20"/>
              </w:rPr>
              <w:t>1</w:t>
            </w:r>
            <w:r>
              <w:rPr>
                <w:rFonts w:cstheme="minorHAnsi"/>
                <w:b/>
                <w:bCs/>
                <w:i/>
                <w:iCs/>
                <w:sz w:val="20"/>
                <w:szCs w:val="20"/>
              </w:rPr>
              <w:t>5</w:t>
            </w:r>
            <w:r w:rsidRPr="006E1B15">
              <w:rPr>
                <w:rFonts w:cstheme="minorHAnsi"/>
                <w:b/>
                <w:bCs/>
                <w:i/>
                <w:iCs/>
                <w:sz w:val="20"/>
                <w:szCs w:val="20"/>
              </w:rPr>
              <w:t>) </w:t>
            </w:r>
            <w:r w:rsidRPr="006E1B15">
              <w:rPr>
                <w:rFonts w:cstheme="minorHAnsi"/>
                <w:i/>
                <w:iCs/>
                <w:sz w:val="20"/>
                <w:szCs w:val="20"/>
              </w:rPr>
              <w:t xml:space="preserve">Réaliser et/ou exploiter une vidéo ou une chronophotographie pour déterminer les coordonnées du vecteur position en fonction du temps et en déduire les coordonnées approchées ou les représentations des vecteurs vitesse et accélération. </w:t>
            </w:r>
          </w:p>
          <w:p w14:paraId="61592BF7" w14:textId="77777777" w:rsidR="00C622C4" w:rsidRPr="006E1B15" w:rsidRDefault="00C622C4" w:rsidP="004A2D3F">
            <w:pPr>
              <w:rPr>
                <w:rFonts w:cstheme="minorHAnsi"/>
                <w:i/>
                <w:iCs/>
                <w:sz w:val="20"/>
                <w:szCs w:val="20"/>
              </w:rPr>
            </w:pPr>
            <w:r w:rsidRPr="006E1B15">
              <w:rPr>
                <w:rFonts w:cstheme="minorHAnsi"/>
                <w:b/>
                <w:bCs/>
                <w:i/>
                <w:iCs/>
                <w:sz w:val="20"/>
                <w:szCs w:val="20"/>
              </w:rPr>
              <w:t>Capacité numérique</w:t>
            </w:r>
            <w:r w:rsidRPr="006E1B15">
              <w:rPr>
                <w:rFonts w:cstheme="minorHAnsi"/>
                <w:i/>
                <w:iCs/>
                <w:sz w:val="20"/>
                <w:szCs w:val="20"/>
              </w:rPr>
              <w:t xml:space="preserve"> : Représenter, à l’aide d’un langage de programmation, des vecteurs accélération d’un point lors d'un mouvement. </w:t>
            </w:r>
          </w:p>
          <w:p w14:paraId="34F8827D" w14:textId="77777777" w:rsidR="00C622C4" w:rsidRPr="006E1B15" w:rsidRDefault="00C622C4" w:rsidP="004A2D3F">
            <w:pPr>
              <w:rPr>
                <w:rFonts w:cstheme="minorHAnsi"/>
                <w:i/>
                <w:iCs/>
                <w:sz w:val="20"/>
                <w:szCs w:val="20"/>
              </w:rPr>
            </w:pPr>
          </w:p>
        </w:tc>
      </w:tr>
      <w:tr w:rsidR="00C622C4" w:rsidRPr="00E21C5B" w14:paraId="359CB041" w14:textId="77777777" w:rsidTr="004A2D3F">
        <w:trPr>
          <w:trHeight w:val="933"/>
        </w:trPr>
        <w:tc>
          <w:tcPr>
            <w:tcW w:w="916" w:type="dxa"/>
          </w:tcPr>
          <w:p w14:paraId="338ED2DF" w14:textId="0305B5FF" w:rsidR="00C622C4" w:rsidRPr="00E21C5B" w:rsidRDefault="00C622C4" w:rsidP="004A2D3F">
            <w:pPr>
              <w:jc w:val="center"/>
              <w:rPr>
                <w:rFonts w:cstheme="minorHAnsi"/>
                <w:sz w:val="20"/>
                <w:szCs w:val="20"/>
              </w:rPr>
            </w:pPr>
            <w:r>
              <w:rPr>
                <w:rFonts w:cstheme="minorHAnsi"/>
                <w:sz w:val="20"/>
                <w:szCs w:val="20"/>
              </w:rPr>
              <w:t>16</w:t>
            </w:r>
          </w:p>
          <w:p w14:paraId="093C7A79" w14:textId="77777777" w:rsidR="00C622C4" w:rsidRPr="00E21C5B" w:rsidRDefault="00C622C4" w:rsidP="004A2D3F">
            <w:pPr>
              <w:jc w:val="center"/>
              <w:rPr>
                <w:rFonts w:cstheme="minorHAnsi"/>
                <w:sz w:val="20"/>
                <w:szCs w:val="20"/>
              </w:rPr>
            </w:pPr>
          </w:p>
        </w:tc>
        <w:tc>
          <w:tcPr>
            <w:tcW w:w="4182" w:type="dxa"/>
          </w:tcPr>
          <w:p w14:paraId="7033360B" w14:textId="77777777" w:rsidR="00C622C4" w:rsidRPr="00E21C5B" w:rsidRDefault="00C622C4" w:rsidP="004A2D3F">
            <w:pPr>
              <w:rPr>
                <w:rFonts w:cstheme="minorHAnsi"/>
                <w:sz w:val="20"/>
                <w:szCs w:val="20"/>
              </w:rPr>
            </w:pPr>
            <w:r>
              <w:rPr>
                <w:rFonts w:cstheme="minorHAnsi"/>
                <w:sz w:val="20"/>
                <w:szCs w:val="20"/>
              </w:rPr>
              <w:t>2</w:t>
            </w:r>
            <w:r w:rsidRPr="00CE52D0">
              <w:rPr>
                <w:rFonts w:cstheme="minorHAnsi"/>
                <w:sz w:val="20"/>
                <w:szCs w:val="20"/>
                <w:vertAlign w:val="superscript"/>
              </w:rPr>
              <w:t>ème</w:t>
            </w:r>
            <w:r>
              <w:rPr>
                <w:rFonts w:cstheme="minorHAnsi"/>
                <w:sz w:val="20"/>
                <w:szCs w:val="20"/>
              </w:rPr>
              <w:t xml:space="preserve"> loi de Newton</w:t>
            </w:r>
          </w:p>
          <w:p w14:paraId="77AD25C6" w14:textId="77777777" w:rsidR="00C622C4" w:rsidRPr="00E21C5B" w:rsidRDefault="00C622C4" w:rsidP="004A2D3F">
            <w:pPr>
              <w:rPr>
                <w:rFonts w:cstheme="minorHAnsi"/>
                <w:sz w:val="20"/>
                <w:szCs w:val="20"/>
              </w:rPr>
            </w:pPr>
            <w:r>
              <w:rPr>
                <w:rFonts w:cstheme="minorHAnsi"/>
                <w:sz w:val="20"/>
                <w:szCs w:val="20"/>
              </w:rPr>
              <w:t>Mouvement dans un champ uniforme (pesanteur et électrostatique)</w:t>
            </w:r>
          </w:p>
        </w:tc>
        <w:tc>
          <w:tcPr>
            <w:tcW w:w="5387" w:type="dxa"/>
          </w:tcPr>
          <w:p w14:paraId="488F1EC8" w14:textId="2D066D98" w:rsidR="00C622C4" w:rsidRPr="006E1B15" w:rsidRDefault="00C622C4" w:rsidP="004A2D3F">
            <w:pPr>
              <w:rPr>
                <w:rFonts w:cstheme="minorHAnsi"/>
                <w:i/>
                <w:iCs/>
                <w:sz w:val="20"/>
                <w:szCs w:val="20"/>
              </w:rPr>
            </w:pPr>
            <w:r w:rsidRPr="006E1B15">
              <w:rPr>
                <w:rFonts w:cstheme="minorHAnsi"/>
                <w:b/>
                <w:bCs/>
                <w:i/>
                <w:iCs/>
                <w:sz w:val="20"/>
                <w:szCs w:val="20"/>
              </w:rPr>
              <w:t>1</w:t>
            </w:r>
            <w:r>
              <w:rPr>
                <w:rFonts w:cstheme="minorHAnsi"/>
                <w:b/>
                <w:bCs/>
                <w:i/>
                <w:iCs/>
                <w:sz w:val="20"/>
                <w:szCs w:val="20"/>
              </w:rPr>
              <w:t>6</w:t>
            </w:r>
            <w:r w:rsidRPr="006E1B15">
              <w:rPr>
                <w:rFonts w:cstheme="minorHAnsi"/>
                <w:b/>
                <w:bCs/>
                <w:i/>
                <w:iCs/>
                <w:sz w:val="20"/>
                <w:szCs w:val="20"/>
              </w:rPr>
              <w:t>) </w:t>
            </w:r>
            <w:r w:rsidRPr="006E1B15">
              <w:rPr>
                <w:rFonts w:cstheme="minorHAnsi"/>
                <w:i/>
                <w:iCs/>
                <w:sz w:val="20"/>
                <w:szCs w:val="20"/>
              </w:rPr>
              <w:t xml:space="preserve"> Utiliser des capteurs ou une vidéo pour déterminer les équations horaires du mouvement du centre de masse d’un système dans un champ uniforme.</w:t>
            </w:r>
          </w:p>
        </w:tc>
      </w:tr>
      <w:tr w:rsidR="00C622C4" w:rsidRPr="00E21C5B" w14:paraId="691B8B87" w14:textId="77777777" w:rsidTr="004A2D3F">
        <w:tc>
          <w:tcPr>
            <w:tcW w:w="916" w:type="dxa"/>
          </w:tcPr>
          <w:p w14:paraId="57228009" w14:textId="2BA0D837" w:rsidR="00C622C4" w:rsidRPr="00E21C5B" w:rsidRDefault="00C622C4" w:rsidP="004A2D3F">
            <w:pPr>
              <w:jc w:val="center"/>
              <w:rPr>
                <w:rFonts w:cstheme="minorHAnsi"/>
                <w:sz w:val="20"/>
                <w:szCs w:val="20"/>
              </w:rPr>
            </w:pPr>
            <w:r>
              <w:rPr>
                <w:rFonts w:cstheme="minorHAnsi"/>
                <w:sz w:val="20"/>
                <w:szCs w:val="20"/>
              </w:rPr>
              <w:t>17</w:t>
            </w:r>
          </w:p>
        </w:tc>
        <w:tc>
          <w:tcPr>
            <w:tcW w:w="4182" w:type="dxa"/>
          </w:tcPr>
          <w:p w14:paraId="6196AB9D" w14:textId="77777777" w:rsidR="00C622C4" w:rsidRPr="00E21C5B" w:rsidRDefault="00C622C4" w:rsidP="004A2D3F">
            <w:pPr>
              <w:rPr>
                <w:rFonts w:cstheme="minorHAnsi"/>
                <w:sz w:val="20"/>
                <w:szCs w:val="20"/>
              </w:rPr>
            </w:pPr>
            <w:r>
              <w:rPr>
                <w:rFonts w:cstheme="minorHAnsi"/>
                <w:sz w:val="20"/>
                <w:szCs w:val="20"/>
              </w:rPr>
              <w:t>Aspects énergétiques des mouvements</w:t>
            </w:r>
          </w:p>
        </w:tc>
        <w:tc>
          <w:tcPr>
            <w:tcW w:w="5387" w:type="dxa"/>
          </w:tcPr>
          <w:p w14:paraId="6C4297C6" w14:textId="3946BC63" w:rsidR="00C622C4" w:rsidRDefault="00C622C4" w:rsidP="004A2D3F">
            <w:pPr>
              <w:rPr>
                <w:rFonts w:cstheme="minorHAnsi"/>
                <w:i/>
                <w:iCs/>
                <w:sz w:val="20"/>
                <w:szCs w:val="20"/>
              </w:rPr>
            </w:pPr>
            <w:r w:rsidRPr="004033C3">
              <w:rPr>
                <w:rFonts w:cstheme="minorHAnsi"/>
                <w:b/>
                <w:bCs/>
                <w:i/>
                <w:iCs/>
                <w:sz w:val="20"/>
                <w:szCs w:val="20"/>
              </w:rPr>
              <w:t>1</w:t>
            </w:r>
            <w:r>
              <w:rPr>
                <w:rFonts w:cstheme="minorHAnsi"/>
                <w:b/>
                <w:bCs/>
                <w:i/>
                <w:iCs/>
                <w:sz w:val="20"/>
                <w:szCs w:val="20"/>
              </w:rPr>
              <w:t>7</w:t>
            </w:r>
            <w:r w:rsidRPr="004033C3">
              <w:rPr>
                <w:rFonts w:cstheme="minorHAnsi"/>
                <w:b/>
                <w:bCs/>
                <w:i/>
                <w:iCs/>
                <w:sz w:val="20"/>
                <w:szCs w:val="20"/>
              </w:rPr>
              <w:t>)</w:t>
            </w:r>
            <w:r>
              <w:rPr>
                <w:rFonts w:cstheme="minorHAnsi"/>
                <w:i/>
                <w:iCs/>
                <w:sz w:val="20"/>
                <w:szCs w:val="20"/>
              </w:rPr>
              <w:t xml:space="preserve"> </w:t>
            </w:r>
            <w:r w:rsidRPr="006E1B15">
              <w:rPr>
                <w:rFonts w:cstheme="minorHAnsi"/>
                <w:i/>
                <w:iCs/>
                <w:sz w:val="20"/>
                <w:szCs w:val="20"/>
              </w:rPr>
              <w:t xml:space="preserve">Étudier l’évolution des énergies cinétique, potentielle et mécanique. </w:t>
            </w:r>
          </w:p>
          <w:p w14:paraId="51C57CCB" w14:textId="77777777" w:rsidR="00C622C4" w:rsidRPr="006E1B15" w:rsidRDefault="00C622C4" w:rsidP="004A2D3F">
            <w:pPr>
              <w:rPr>
                <w:rFonts w:cstheme="minorHAnsi"/>
                <w:i/>
                <w:iCs/>
                <w:sz w:val="20"/>
                <w:szCs w:val="20"/>
              </w:rPr>
            </w:pPr>
            <w:r w:rsidRPr="006E1B15">
              <w:rPr>
                <w:rFonts w:cstheme="minorHAnsi"/>
                <w:b/>
                <w:bCs/>
                <w:i/>
                <w:iCs/>
                <w:sz w:val="20"/>
                <w:szCs w:val="20"/>
              </w:rPr>
              <w:t>Capacité numérique</w:t>
            </w:r>
            <w:r w:rsidRPr="006E1B15">
              <w:rPr>
                <w:rFonts w:cstheme="minorHAnsi"/>
                <w:i/>
                <w:iCs/>
                <w:sz w:val="20"/>
                <w:szCs w:val="20"/>
              </w:rPr>
              <w:t xml:space="preserve"> : Représenter, à partir de données expérimentales variées, l’évolution des grandeurs énergétiques d’un système en mouvement dans un champ uniforme à l’aide d’un langage de programmation ou d’un tableur.</w:t>
            </w:r>
          </w:p>
          <w:p w14:paraId="205146F3" w14:textId="77777777" w:rsidR="00C622C4" w:rsidRPr="006E1B15" w:rsidRDefault="00C622C4" w:rsidP="004A2D3F">
            <w:pPr>
              <w:rPr>
                <w:rFonts w:cstheme="minorHAnsi"/>
                <w:i/>
                <w:iCs/>
                <w:sz w:val="20"/>
                <w:szCs w:val="20"/>
              </w:rPr>
            </w:pPr>
          </w:p>
        </w:tc>
      </w:tr>
      <w:tr w:rsidR="00C622C4" w:rsidRPr="00E21C5B" w14:paraId="0B7C29D6" w14:textId="77777777" w:rsidTr="00C80B8E">
        <w:tc>
          <w:tcPr>
            <w:tcW w:w="916" w:type="dxa"/>
            <w:tcBorders>
              <w:bottom w:val="single" w:sz="18" w:space="0" w:color="auto"/>
            </w:tcBorders>
          </w:tcPr>
          <w:p w14:paraId="60C49D2C" w14:textId="0610F96F" w:rsidR="00C622C4" w:rsidRPr="00E21C5B" w:rsidRDefault="00C622C4" w:rsidP="004A2D3F">
            <w:pPr>
              <w:jc w:val="center"/>
              <w:rPr>
                <w:rFonts w:cstheme="minorHAnsi"/>
                <w:sz w:val="20"/>
                <w:szCs w:val="20"/>
              </w:rPr>
            </w:pPr>
            <w:r>
              <w:rPr>
                <w:rFonts w:cstheme="minorHAnsi"/>
                <w:sz w:val="20"/>
                <w:szCs w:val="20"/>
              </w:rPr>
              <w:t>18</w:t>
            </w:r>
          </w:p>
        </w:tc>
        <w:tc>
          <w:tcPr>
            <w:tcW w:w="4182" w:type="dxa"/>
            <w:tcBorders>
              <w:bottom w:val="single" w:sz="18" w:space="0" w:color="auto"/>
            </w:tcBorders>
          </w:tcPr>
          <w:p w14:paraId="71CE86BC" w14:textId="77777777" w:rsidR="00C622C4" w:rsidRPr="00E21C5B" w:rsidRDefault="00C622C4" w:rsidP="004A2D3F">
            <w:pPr>
              <w:rPr>
                <w:rFonts w:cstheme="minorHAnsi"/>
                <w:sz w:val="20"/>
                <w:szCs w:val="20"/>
              </w:rPr>
            </w:pPr>
            <w:r>
              <w:rPr>
                <w:rFonts w:cstheme="minorHAnsi"/>
                <w:sz w:val="20"/>
                <w:szCs w:val="20"/>
              </w:rPr>
              <w:t xml:space="preserve">Satellites </w:t>
            </w:r>
          </w:p>
        </w:tc>
        <w:tc>
          <w:tcPr>
            <w:tcW w:w="5387" w:type="dxa"/>
            <w:tcBorders>
              <w:bottom w:val="single" w:sz="18" w:space="0" w:color="auto"/>
            </w:tcBorders>
          </w:tcPr>
          <w:p w14:paraId="1B13CDC4" w14:textId="6140D027" w:rsidR="00C622C4" w:rsidRDefault="00C622C4" w:rsidP="004A2D3F">
            <w:pPr>
              <w:rPr>
                <w:rFonts w:cstheme="minorHAnsi"/>
                <w:i/>
                <w:iCs/>
                <w:sz w:val="20"/>
                <w:szCs w:val="20"/>
              </w:rPr>
            </w:pPr>
            <w:r w:rsidRPr="006E1B15">
              <w:rPr>
                <w:rFonts w:cstheme="minorHAnsi"/>
                <w:b/>
                <w:bCs/>
                <w:i/>
                <w:iCs/>
                <w:sz w:val="20"/>
                <w:szCs w:val="20"/>
              </w:rPr>
              <w:t>1</w:t>
            </w:r>
            <w:r>
              <w:rPr>
                <w:rFonts w:cstheme="minorHAnsi"/>
                <w:b/>
                <w:bCs/>
                <w:i/>
                <w:iCs/>
                <w:sz w:val="20"/>
                <w:szCs w:val="20"/>
              </w:rPr>
              <w:t>8</w:t>
            </w:r>
            <w:r w:rsidRPr="006E1B15">
              <w:rPr>
                <w:rFonts w:cstheme="minorHAnsi"/>
                <w:b/>
                <w:bCs/>
                <w:i/>
                <w:iCs/>
                <w:sz w:val="20"/>
                <w:szCs w:val="20"/>
              </w:rPr>
              <w:t>) </w:t>
            </w:r>
            <w:r w:rsidRPr="006E1B15">
              <w:rPr>
                <w:rFonts w:cstheme="minorHAnsi"/>
                <w:i/>
                <w:iCs/>
                <w:sz w:val="20"/>
                <w:szCs w:val="20"/>
              </w:rPr>
              <w:t xml:space="preserve"> </w:t>
            </w:r>
            <w:r w:rsidRPr="006E1B15">
              <w:rPr>
                <w:rFonts w:cstheme="minorHAnsi"/>
                <w:b/>
                <w:bCs/>
                <w:i/>
                <w:iCs/>
                <w:sz w:val="20"/>
                <w:szCs w:val="20"/>
              </w:rPr>
              <w:t>Capacité numérique</w:t>
            </w:r>
            <w:r w:rsidRPr="006E1B15">
              <w:rPr>
                <w:rFonts w:cstheme="minorHAnsi"/>
                <w:i/>
                <w:iCs/>
                <w:sz w:val="20"/>
                <w:szCs w:val="20"/>
              </w:rPr>
              <w:t xml:space="preserve"> : Exploiter, à l’aide d’un langage de programmation, des données astronomiques ou satellitaires pour tester les deuxième et </w:t>
            </w:r>
            <w:proofErr w:type="gramStart"/>
            <w:r w:rsidRPr="006E1B15">
              <w:rPr>
                <w:rFonts w:cstheme="minorHAnsi"/>
                <w:i/>
                <w:iCs/>
                <w:sz w:val="20"/>
                <w:szCs w:val="20"/>
              </w:rPr>
              <w:t>troisième lois</w:t>
            </w:r>
            <w:proofErr w:type="gramEnd"/>
            <w:r w:rsidRPr="006E1B15">
              <w:rPr>
                <w:rFonts w:cstheme="minorHAnsi"/>
                <w:i/>
                <w:iCs/>
                <w:sz w:val="20"/>
                <w:szCs w:val="20"/>
              </w:rPr>
              <w:t xml:space="preserve"> de Kepler.</w:t>
            </w:r>
          </w:p>
          <w:p w14:paraId="61C9883B" w14:textId="77777777" w:rsidR="00C622C4" w:rsidRPr="006E1B15" w:rsidRDefault="00C622C4" w:rsidP="004A2D3F">
            <w:pPr>
              <w:rPr>
                <w:rFonts w:cstheme="minorHAnsi"/>
                <w:i/>
                <w:iCs/>
                <w:sz w:val="20"/>
                <w:szCs w:val="20"/>
              </w:rPr>
            </w:pPr>
          </w:p>
        </w:tc>
      </w:tr>
      <w:tr w:rsidR="00C622C4" w:rsidRPr="00E21C5B" w14:paraId="5A8697E0" w14:textId="77777777" w:rsidTr="00C80B8E">
        <w:tc>
          <w:tcPr>
            <w:tcW w:w="916" w:type="dxa"/>
            <w:tcBorders>
              <w:top w:val="single" w:sz="18" w:space="0" w:color="auto"/>
            </w:tcBorders>
          </w:tcPr>
          <w:p w14:paraId="0F735004" w14:textId="5B7326B0" w:rsidR="00C622C4" w:rsidRPr="00E21C5B" w:rsidRDefault="00C622C4" w:rsidP="004F0F0D">
            <w:pPr>
              <w:jc w:val="center"/>
              <w:rPr>
                <w:rFonts w:cstheme="minorHAnsi"/>
                <w:sz w:val="20"/>
                <w:szCs w:val="20"/>
              </w:rPr>
            </w:pPr>
            <w:r>
              <w:rPr>
                <w:rFonts w:cstheme="minorHAnsi"/>
                <w:sz w:val="20"/>
                <w:szCs w:val="20"/>
              </w:rPr>
              <w:t>19</w:t>
            </w:r>
          </w:p>
        </w:tc>
        <w:tc>
          <w:tcPr>
            <w:tcW w:w="4182" w:type="dxa"/>
            <w:tcBorders>
              <w:top w:val="single" w:sz="18" w:space="0" w:color="auto"/>
            </w:tcBorders>
          </w:tcPr>
          <w:p w14:paraId="55D1668D" w14:textId="77777777" w:rsidR="00C622C4" w:rsidRPr="00E21C5B" w:rsidRDefault="00C622C4" w:rsidP="004F0F0D">
            <w:pPr>
              <w:rPr>
                <w:rFonts w:cstheme="minorHAnsi"/>
                <w:sz w:val="20"/>
                <w:szCs w:val="20"/>
              </w:rPr>
            </w:pPr>
            <w:r>
              <w:rPr>
                <w:rFonts w:cstheme="minorHAnsi"/>
                <w:sz w:val="20"/>
                <w:szCs w:val="20"/>
              </w:rPr>
              <w:t>Structure des composés organiques, nouvelles familles et polymères</w:t>
            </w:r>
          </w:p>
        </w:tc>
        <w:tc>
          <w:tcPr>
            <w:tcW w:w="5387" w:type="dxa"/>
            <w:tcBorders>
              <w:top w:val="single" w:sz="18" w:space="0" w:color="auto"/>
            </w:tcBorders>
          </w:tcPr>
          <w:p w14:paraId="5D581987" w14:textId="79340279" w:rsidR="00C622C4" w:rsidRPr="006E1B15" w:rsidRDefault="00C622C4" w:rsidP="004F0F0D">
            <w:pPr>
              <w:rPr>
                <w:rFonts w:cstheme="minorHAnsi"/>
                <w:i/>
                <w:iCs/>
                <w:sz w:val="20"/>
                <w:szCs w:val="20"/>
              </w:rPr>
            </w:pPr>
            <w:r w:rsidRPr="006E1B15">
              <w:rPr>
                <w:rFonts w:cstheme="minorHAnsi"/>
                <w:b/>
                <w:bCs/>
                <w:i/>
                <w:iCs/>
                <w:sz w:val="20"/>
                <w:szCs w:val="20"/>
              </w:rPr>
              <w:t>1</w:t>
            </w:r>
            <w:r>
              <w:rPr>
                <w:rFonts w:cstheme="minorHAnsi"/>
                <w:b/>
                <w:bCs/>
                <w:i/>
                <w:iCs/>
                <w:sz w:val="20"/>
                <w:szCs w:val="20"/>
              </w:rPr>
              <w:t>9</w:t>
            </w:r>
            <w:r w:rsidRPr="006E1B15">
              <w:rPr>
                <w:rFonts w:cstheme="minorHAnsi"/>
                <w:b/>
                <w:bCs/>
                <w:i/>
                <w:iCs/>
                <w:sz w:val="20"/>
                <w:szCs w:val="20"/>
              </w:rPr>
              <w:t>) </w:t>
            </w:r>
            <w:r w:rsidRPr="006E1B15">
              <w:rPr>
                <w:rFonts w:cstheme="minorHAnsi"/>
                <w:i/>
                <w:iCs/>
                <w:sz w:val="20"/>
                <w:szCs w:val="20"/>
              </w:rPr>
              <w:t xml:space="preserve"> Mettre en œuvre un protocole de synthèse pour étudier l’influence de la modification des conditions expérimentales sur le rendement ou la vitesse.</w:t>
            </w:r>
          </w:p>
          <w:p w14:paraId="17D82816" w14:textId="77777777" w:rsidR="00C622C4" w:rsidRPr="006E1B15" w:rsidRDefault="00C622C4" w:rsidP="004F0F0D">
            <w:pPr>
              <w:rPr>
                <w:rFonts w:cstheme="minorHAnsi"/>
                <w:i/>
                <w:iCs/>
                <w:sz w:val="20"/>
                <w:szCs w:val="20"/>
              </w:rPr>
            </w:pPr>
          </w:p>
        </w:tc>
      </w:tr>
      <w:tr w:rsidR="00C622C4" w:rsidRPr="00E21C5B" w14:paraId="72719B7A" w14:textId="77777777" w:rsidTr="00C80B8E">
        <w:tc>
          <w:tcPr>
            <w:tcW w:w="916" w:type="dxa"/>
            <w:tcBorders>
              <w:bottom w:val="single" w:sz="18" w:space="0" w:color="auto"/>
            </w:tcBorders>
          </w:tcPr>
          <w:p w14:paraId="787D5BF1" w14:textId="14C43E5A" w:rsidR="00C622C4" w:rsidRPr="00E21C5B" w:rsidRDefault="00C622C4" w:rsidP="004F0F0D">
            <w:pPr>
              <w:jc w:val="center"/>
              <w:rPr>
                <w:rFonts w:cstheme="minorHAnsi"/>
                <w:sz w:val="20"/>
                <w:szCs w:val="20"/>
              </w:rPr>
            </w:pPr>
            <w:r>
              <w:rPr>
                <w:rFonts w:cstheme="minorHAnsi"/>
                <w:sz w:val="20"/>
                <w:szCs w:val="20"/>
              </w:rPr>
              <w:lastRenderedPageBreak/>
              <w:t>20</w:t>
            </w:r>
          </w:p>
        </w:tc>
        <w:tc>
          <w:tcPr>
            <w:tcW w:w="4182" w:type="dxa"/>
            <w:tcBorders>
              <w:bottom w:val="single" w:sz="18" w:space="0" w:color="auto"/>
            </w:tcBorders>
          </w:tcPr>
          <w:p w14:paraId="7C3D1825" w14:textId="77777777" w:rsidR="00C622C4" w:rsidRPr="00E21C5B" w:rsidRDefault="00C622C4" w:rsidP="004F0F0D">
            <w:pPr>
              <w:rPr>
                <w:rFonts w:cstheme="minorHAnsi"/>
                <w:sz w:val="20"/>
                <w:szCs w:val="20"/>
              </w:rPr>
            </w:pPr>
            <w:r>
              <w:rPr>
                <w:rFonts w:cstheme="minorHAnsi"/>
                <w:sz w:val="20"/>
                <w:szCs w:val="20"/>
              </w:rPr>
              <w:t>Synthèse organique et stratégie de synthèse</w:t>
            </w:r>
          </w:p>
        </w:tc>
        <w:tc>
          <w:tcPr>
            <w:tcW w:w="5387" w:type="dxa"/>
            <w:tcBorders>
              <w:bottom w:val="single" w:sz="18" w:space="0" w:color="auto"/>
            </w:tcBorders>
          </w:tcPr>
          <w:p w14:paraId="4ED43D59" w14:textId="7A3C2662" w:rsidR="00C622C4" w:rsidRDefault="00C622C4" w:rsidP="004F0F0D">
            <w:pPr>
              <w:rPr>
                <w:rFonts w:cstheme="minorHAnsi"/>
                <w:i/>
                <w:iCs/>
                <w:sz w:val="20"/>
                <w:szCs w:val="20"/>
              </w:rPr>
            </w:pPr>
            <w:r>
              <w:rPr>
                <w:rFonts w:cstheme="minorHAnsi"/>
                <w:b/>
                <w:bCs/>
                <w:i/>
                <w:iCs/>
                <w:sz w:val="20"/>
                <w:szCs w:val="20"/>
              </w:rPr>
              <w:t>20</w:t>
            </w:r>
            <w:r w:rsidRPr="006E1B15">
              <w:rPr>
                <w:rFonts w:cstheme="minorHAnsi"/>
                <w:b/>
                <w:bCs/>
                <w:i/>
                <w:iCs/>
                <w:sz w:val="20"/>
                <w:szCs w:val="20"/>
              </w:rPr>
              <w:t>) </w:t>
            </w:r>
            <w:r w:rsidRPr="006E1B15">
              <w:rPr>
                <w:rFonts w:cstheme="minorHAnsi"/>
                <w:i/>
                <w:iCs/>
                <w:sz w:val="20"/>
                <w:szCs w:val="20"/>
              </w:rPr>
              <w:t xml:space="preserve"> Mettre en œuvre un protocole de synthèse conduisant à la modification d’un groupe caractéristique ou d’une chaîne carbonée.</w:t>
            </w:r>
          </w:p>
          <w:p w14:paraId="3F426D8D" w14:textId="77777777" w:rsidR="00C622C4" w:rsidRPr="006E1B15" w:rsidRDefault="00C622C4" w:rsidP="004F0F0D">
            <w:pPr>
              <w:rPr>
                <w:rFonts w:cstheme="minorHAnsi"/>
                <w:i/>
                <w:iCs/>
                <w:sz w:val="20"/>
                <w:szCs w:val="20"/>
              </w:rPr>
            </w:pPr>
          </w:p>
        </w:tc>
      </w:tr>
      <w:tr w:rsidR="00C622C4" w:rsidRPr="00E21C5B" w14:paraId="7B1FFF5F" w14:textId="77777777" w:rsidTr="00C80B8E">
        <w:tc>
          <w:tcPr>
            <w:tcW w:w="916" w:type="dxa"/>
            <w:tcBorders>
              <w:top w:val="single" w:sz="18" w:space="0" w:color="auto"/>
              <w:bottom w:val="single" w:sz="18" w:space="0" w:color="auto"/>
            </w:tcBorders>
          </w:tcPr>
          <w:p w14:paraId="42D4FB05" w14:textId="49E3EBF2" w:rsidR="00C622C4" w:rsidRDefault="00C622C4" w:rsidP="00915FDD">
            <w:pPr>
              <w:jc w:val="center"/>
              <w:rPr>
                <w:rFonts w:cstheme="minorHAnsi"/>
                <w:sz w:val="20"/>
                <w:szCs w:val="20"/>
              </w:rPr>
            </w:pPr>
            <w:r>
              <w:rPr>
                <w:rFonts w:cstheme="minorHAnsi"/>
                <w:sz w:val="20"/>
                <w:szCs w:val="20"/>
              </w:rPr>
              <w:t>21</w:t>
            </w:r>
          </w:p>
        </w:tc>
        <w:tc>
          <w:tcPr>
            <w:tcW w:w="4182" w:type="dxa"/>
            <w:tcBorders>
              <w:top w:val="single" w:sz="18" w:space="0" w:color="auto"/>
              <w:bottom w:val="single" w:sz="18" w:space="0" w:color="auto"/>
            </w:tcBorders>
          </w:tcPr>
          <w:p w14:paraId="7FAECFB2" w14:textId="77777777" w:rsidR="00C622C4" w:rsidRDefault="00C622C4" w:rsidP="00915FDD">
            <w:pPr>
              <w:rPr>
                <w:rFonts w:cstheme="minorHAnsi"/>
                <w:sz w:val="20"/>
                <w:szCs w:val="20"/>
              </w:rPr>
            </w:pPr>
            <w:r>
              <w:rPr>
                <w:rFonts w:cstheme="minorHAnsi"/>
                <w:sz w:val="20"/>
                <w:szCs w:val="20"/>
              </w:rPr>
              <w:t>Modèle du condensateur et du circuit RC série</w:t>
            </w:r>
          </w:p>
        </w:tc>
        <w:tc>
          <w:tcPr>
            <w:tcW w:w="5387" w:type="dxa"/>
            <w:tcBorders>
              <w:top w:val="single" w:sz="18" w:space="0" w:color="auto"/>
              <w:bottom w:val="single" w:sz="18" w:space="0" w:color="auto"/>
            </w:tcBorders>
          </w:tcPr>
          <w:p w14:paraId="7062DA8B" w14:textId="66346D97" w:rsidR="00C622C4" w:rsidRPr="006E1B15" w:rsidRDefault="00C622C4" w:rsidP="00915FDD">
            <w:pPr>
              <w:rPr>
                <w:rFonts w:cstheme="minorHAnsi"/>
                <w:i/>
                <w:iCs/>
                <w:sz w:val="20"/>
                <w:szCs w:val="20"/>
              </w:rPr>
            </w:pPr>
            <w:r>
              <w:rPr>
                <w:rFonts w:cstheme="minorHAnsi"/>
                <w:b/>
                <w:bCs/>
                <w:i/>
                <w:iCs/>
                <w:sz w:val="20"/>
                <w:szCs w:val="20"/>
              </w:rPr>
              <w:t>21</w:t>
            </w:r>
            <w:r w:rsidRPr="006E1B15">
              <w:rPr>
                <w:rFonts w:cstheme="minorHAnsi"/>
                <w:i/>
                <w:iCs/>
                <w:sz w:val="20"/>
                <w:szCs w:val="20"/>
              </w:rPr>
              <w:t>)  Identifier et tester le comportement capacitif d</w:t>
            </w:r>
            <w:r>
              <w:rPr>
                <w:rFonts w:cstheme="minorHAnsi"/>
                <w:i/>
                <w:iCs/>
                <w:sz w:val="20"/>
                <w:szCs w:val="20"/>
              </w:rPr>
              <w:t>’</w:t>
            </w:r>
            <w:r w:rsidRPr="006E1B15">
              <w:rPr>
                <w:rFonts w:cstheme="minorHAnsi"/>
                <w:i/>
                <w:iCs/>
                <w:sz w:val="20"/>
                <w:szCs w:val="20"/>
              </w:rPr>
              <w:t xml:space="preserve">un dipôle. </w:t>
            </w:r>
          </w:p>
          <w:p w14:paraId="1B670281" w14:textId="77777777" w:rsidR="00C622C4" w:rsidRPr="006E1B15" w:rsidRDefault="00C622C4" w:rsidP="00915FDD">
            <w:pPr>
              <w:rPr>
                <w:rFonts w:cstheme="minorHAnsi"/>
                <w:i/>
                <w:iCs/>
                <w:sz w:val="20"/>
                <w:szCs w:val="20"/>
              </w:rPr>
            </w:pPr>
            <w:r w:rsidRPr="006E1B15">
              <w:rPr>
                <w:rFonts w:cstheme="minorHAnsi"/>
                <w:i/>
                <w:iCs/>
                <w:sz w:val="20"/>
                <w:szCs w:val="20"/>
              </w:rPr>
              <w:t>Illustrer qualitativement, par exemple à l</w:t>
            </w:r>
            <w:r>
              <w:rPr>
                <w:rFonts w:cstheme="minorHAnsi"/>
                <w:i/>
                <w:iCs/>
                <w:sz w:val="20"/>
                <w:szCs w:val="20"/>
              </w:rPr>
              <w:t>’</w:t>
            </w:r>
            <w:r w:rsidRPr="006E1B15">
              <w:rPr>
                <w:rFonts w:cstheme="minorHAnsi"/>
                <w:i/>
                <w:iCs/>
                <w:sz w:val="20"/>
                <w:szCs w:val="20"/>
              </w:rPr>
              <w:t>aide d</w:t>
            </w:r>
            <w:r>
              <w:rPr>
                <w:rFonts w:cstheme="minorHAnsi"/>
                <w:i/>
                <w:iCs/>
                <w:sz w:val="20"/>
                <w:szCs w:val="20"/>
              </w:rPr>
              <w:t>’</w:t>
            </w:r>
            <w:r w:rsidRPr="006E1B15">
              <w:rPr>
                <w:rFonts w:cstheme="minorHAnsi"/>
                <w:i/>
                <w:iCs/>
                <w:sz w:val="20"/>
                <w:szCs w:val="20"/>
              </w:rPr>
              <w:t>un microcontrôleur, d’un multimètre ou d</w:t>
            </w:r>
            <w:r>
              <w:rPr>
                <w:rFonts w:cstheme="minorHAnsi"/>
                <w:i/>
                <w:iCs/>
                <w:sz w:val="20"/>
                <w:szCs w:val="20"/>
              </w:rPr>
              <w:t>’</w:t>
            </w:r>
            <w:r w:rsidRPr="006E1B15">
              <w:rPr>
                <w:rFonts w:cstheme="minorHAnsi"/>
                <w:i/>
                <w:iCs/>
                <w:sz w:val="20"/>
                <w:szCs w:val="20"/>
              </w:rPr>
              <w:t>une carte d</w:t>
            </w:r>
            <w:r>
              <w:rPr>
                <w:rFonts w:cstheme="minorHAnsi"/>
                <w:i/>
                <w:iCs/>
                <w:sz w:val="20"/>
                <w:szCs w:val="20"/>
              </w:rPr>
              <w:t>’</w:t>
            </w:r>
            <w:r w:rsidRPr="006E1B15">
              <w:rPr>
                <w:rFonts w:cstheme="minorHAnsi"/>
                <w:i/>
                <w:iCs/>
                <w:sz w:val="20"/>
                <w:szCs w:val="20"/>
              </w:rPr>
              <w:t>acquisition, l</w:t>
            </w:r>
            <w:r>
              <w:rPr>
                <w:rFonts w:cstheme="minorHAnsi"/>
                <w:i/>
                <w:iCs/>
                <w:sz w:val="20"/>
                <w:szCs w:val="20"/>
              </w:rPr>
              <w:t>’</w:t>
            </w:r>
            <w:r w:rsidRPr="006E1B15">
              <w:rPr>
                <w:rFonts w:cstheme="minorHAnsi"/>
                <w:i/>
                <w:iCs/>
                <w:sz w:val="20"/>
                <w:szCs w:val="20"/>
              </w:rPr>
              <w:t>effet de la géométrie d</w:t>
            </w:r>
            <w:r>
              <w:rPr>
                <w:rFonts w:cstheme="minorHAnsi"/>
                <w:i/>
                <w:iCs/>
                <w:sz w:val="20"/>
                <w:szCs w:val="20"/>
              </w:rPr>
              <w:t>’</w:t>
            </w:r>
            <w:r w:rsidRPr="006E1B15">
              <w:rPr>
                <w:rFonts w:cstheme="minorHAnsi"/>
                <w:i/>
                <w:iCs/>
                <w:sz w:val="20"/>
                <w:szCs w:val="20"/>
              </w:rPr>
              <w:t xml:space="preserve">un condensateur sur la valeur de sa capacité. </w:t>
            </w:r>
          </w:p>
          <w:p w14:paraId="59D7DA04" w14:textId="0510BF94" w:rsidR="00C622C4" w:rsidRPr="006E1B15" w:rsidRDefault="00C622C4" w:rsidP="00915FDD">
            <w:pPr>
              <w:rPr>
                <w:rFonts w:cstheme="minorHAnsi"/>
                <w:i/>
                <w:iCs/>
                <w:sz w:val="20"/>
                <w:szCs w:val="20"/>
              </w:rPr>
            </w:pPr>
            <w:r w:rsidRPr="00281F46">
              <w:rPr>
                <w:rFonts w:cstheme="minorHAnsi"/>
                <w:b/>
                <w:bCs/>
                <w:i/>
                <w:iCs/>
                <w:sz w:val="20"/>
                <w:szCs w:val="20"/>
              </w:rPr>
              <w:t>2</w:t>
            </w:r>
            <w:r>
              <w:rPr>
                <w:rFonts w:cstheme="minorHAnsi"/>
                <w:b/>
                <w:bCs/>
                <w:i/>
                <w:iCs/>
                <w:sz w:val="20"/>
                <w:szCs w:val="20"/>
              </w:rPr>
              <w:t>1</w:t>
            </w:r>
            <w:r w:rsidRPr="00281F46">
              <w:rPr>
                <w:rFonts w:cstheme="minorHAnsi"/>
                <w:b/>
                <w:bCs/>
                <w:i/>
                <w:iCs/>
                <w:sz w:val="20"/>
                <w:szCs w:val="20"/>
              </w:rPr>
              <w:t xml:space="preserve"> bis)</w:t>
            </w:r>
            <w:r w:rsidRPr="006E1B15">
              <w:rPr>
                <w:rFonts w:cstheme="minorHAnsi"/>
                <w:i/>
                <w:iCs/>
                <w:sz w:val="20"/>
                <w:szCs w:val="20"/>
              </w:rPr>
              <w:t xml:space="preserve"> Étudier la réponse d’un dispositif modélisé par un dipôle RC. </w:t>
            </w:r>
          </w:p>
          <w:p w14:paraId="48D3AC69" w14:textId="77777777" w:rsidR="00C622C4" w:rsidRDefault="00C622C4" w:rsidP="00915FDD">
            <w:pPr>
              <w:rPr>
                <w:rFonts w:cstheme="minorHAnsi"/>
                <w:i/>
                <w:iCs/>
                <w:sz w:val="20"/>
                <w:szCs w:val="20"/>
              </w:rPr>
            </w:pPr>
            <w:r w:rsidRPr="006E1B15">
              <w:rPr>
                <w:rFonts w:cstheme="minorHAnsi"/>
                <w:i/>
                <w:iCs/>
                <w:sz w:val="20"/>
                <w:szCs w:val="20"/>
              </w:rPr>
              <w:t>Déterminer le temps caractéristique d</w:t>
            </w:r>
            <w:r>
              <w:rPr>
                <w:rFonts w:cstheme="minorHAnsi"/>
                <w:i/>
                <w:iCs/>
                <w:sz w:val="20"/>
                <w:szCs w:val="20"/>
              </w:rPr>
              <w:t>’</w:t>
            </w:r>
            <w:r w:rsidRPr="006E1B15">
              <w:rPr>
                <w:rFonts w:cstheme="minorHAnsi"/>
                <w:i/>
                <w:iCs/>
                <w:sz w:val="20"/>
                <w:szCs w:val="20"/>
              </w:rPr>
              <w:t>un dipôle RC à l’aide d’un microcontrôleur, d’une carte d’acquisition ou d’un oscilloscope.</w:t>
            </w:r>
          </w:p>
          <w:p w14:paraId="7B8A13A1" w14:textId="77777777" w:rsidR="00C622C4" w:rsidRPr="006E1B15" w:rsidRDefault="00C622C4" w:rsidP="00915FDD">
            <w:pPr>
              <w:rPr>
                <w:rFonts w:cstheme="minorHAnsi"/>
                <w:i/>
                <w:iCs/>
                <w:sz w:val="20"/>
                <w:szCs w:val="20"/>
              </w:rPr>
            </w:pPr>
          </w:p>
        </w:tc>
      </w:tr>
      <w:tr w:rsidR="00C622C4" w:rsidRPr="00E21C5B" w14:paraId="545AE335" w14:textId="77777777" w:rsidTr="00C80B8E">
        <w:trPr>
          <w:trHeight w:val="498"/>
        </w:trPr>
        <w:tc>
          <w:tcPr>
            <w:tcW w:w="916" w:type="dxa"/>
            <w:tcBorders>
              <w:top w:val="single" w:sz="18" w:space="0" w:color="auto"/>
            </w:tcBorders>
          </w:tcPr>
          <w:p w14:paraId="751B3FE8" w14:textId="72E06867" w:rsidR="00C622C4" w:rsidRDefault="00C80B8E" w:rsidP="004F0F0D">
            <w:pPr>
              <w:jc w:val="center"/>
              <w:rPr>
                <w:rFonts w:cstheme="minorHAnsi"/>
                <w:sz w:val="20"/>
                <w:szCs w:val="20"/>
              </w:rPr>
            </w:pPr>
            <w:r>
              <w:rPr>
                <w:rFonts w:cstheme="minorHAnsi"/>
                <w:sz w:val="20"/>
                <w:szCs w:val="20"/>
              </w:rPr>
              <w:t>22</w:t>
            </w:r>
          </w:p>
        </w:tc>
        <w:tc>
          <w:tcPr>
            <w:tcW w:w="4182" w:type="dxa"/>
            <w:tcBorders>
              <w:top w:val="single" w:sz="18" w:space="0" w:color="auto"/>
            </w:tcBorders>
          </w:tcPr>
          <w:p w14:paraId="316FA4A3" w14:textId="77777777" w:rsidR="00C622C4" w:rsidRDefault="00C622C4" w:rsidP="004F0F0D">
            <w:pPr>
              <w:rPr>
                <w:rFonts w:cstheme="minorHAnsi"/>
                <w:sz w:val="20"/>
                <w:szCs w:val="20"/>
              </w:rPr>
            </w:pPr>
            <w:r>
              <w:rPr>
                <w:rFonts w:cstheme="minorHAnsi"/>
                <w:sz w:val="20"/>
                <w:szCs w:val="20"/>
              </w:rPr>
              <w:t>Modèle du gaz parfait</w:t>
            </w:r>
          </w:p>
          <w:p w14:paraId="230BD6B6" w14:textId="77777777" w:rsidR="00C622C4" w:rsidRDefault="00C622C4" w:rsidP="004F0F0D">
            <w:pPr>
              <w:rPr>
                <w:rFonts w:cstheme="minorHAnsi"/>
                <w:sz w:val="20"/>
                <w:szCs w:val="20"/>
              </w:rPr>
            </w:pPr>
            <w:r>
              <w:rPr>
                <w:rFonts w:cstheme="minorHAnsi"/>
                <w:sz w:val="20"/>
                <w:szCs w:val="20"/>
              </w:rPr>
              <w:t>Energie interne et 1</w:t>
            </w:r>
            <w:r w:rsidRPr="0035011B">
              <w:rPr>
                <w:rFonts w:cstheme="minorHAnsi"/>
                <w:sz w:val="20"/>
                <w:szCs w:val="20"/>
                <w:vertAlign w:val="superscript"/>
              </w:rPr>
              <w:t>er</w:t>
            </w:r>
            <w:r>
              <w:rPr>
                <w:rFonts w:cstheme="minorHAnsi"/>
                <w:sz w:val="20"/>
                <w:szCs w:val="20"/>
              </w:rPr>
              <w:t xml:space="preserve"> principe</w:t>
            </w:r>
          </w:p>
        </w:tc>
        <w:tc>
          <w:tcPr>
            <w:tcW w:w="5387" w:type="dxa"/>
            <w:tcBorders>
              <w:top w:val="single" w:sz="18" w:space="0" w:color="auto"/>
            </w:tcBorders>
          </w:tcPr>
          <w:p w14:paraId="1838C143" w14:textId="2B764E4A" w:rsidR="00C622C4" w:rsidRPr="006E1B15" w:rsidRDefault="00C80B8E" w:rsidP="004F0F0D">
            <w:pPr>
              <w:rPr>
                <w:rFonts w:cstheme="minorHAnsi"/>
                <w:b/>
                <w:bCs/>
                <w:i/>
                <w:iCs/>
                <w:sz w:val="20"/>
                <w:szCs w:val="20"/>
              </w:rPr>
            </w:pPr>
            <w:r>
              <w:rPr>
                <w:rFonts w:cstheme="minorHAnsi"/>
                <w:b/>
                <w:bCs/>
                <w:i/>
                <w:iCs/>
                <w:sz w:val="20"/>
                <w:szCs w:val="20"/>
              </w:rPr>
              <w:t>22</w:t>
            </w:r>
            <w:r w:rsidR="00C622C4" w:rsidRPr="006E1B15">
              <w:rPr>
                <w:rFonts w:cstheme="minorHAnsi"/>
                <w:b/>
                <w:bCs/>
                <w:i/>
                <w:iCs/>
                <w:sz w:val="20"/>
                <w:szCs w:val="20"/>
              </w:rPr>
              <w:t>) </w:t>
            </w:r>
            <w:r w:rsidR="00C622C4" w:rsidRPr="006E1B15">
              <w:rPr>
                <w:rFonts w:cstheme="minorHAnsi"/>
                <w:i/>
                <w:iCs/>
                <w:sz w:val="20"/>
                <w:szCs w:val="20"/>
              </w:rPr>
              <w:t xml:space="preserve"> Effectuer l’étude énergétique d’un système thermodynamique.</w:t>
            </w:r>
          </w:p>
        </w:tc>
      </w:tr>
      <w:tr w:rsidR="00C622C4" w:rsidRPr="00E21C5B" w14:paraId="25F54A04" w14:textId="77777777" w:rsidTr="00C80B8E">
        <w:tc>
          <w:tcPr>
            <w:tcW w:w="916" w:type="dxa"/>
            <w:tcBorders>
              <w:bottom w:val="single" w:sz="18" w:space="0" w:color="auto"/>
            </w:tcBorders>
          </w:tcPr>
          <w:p w14:paraId="3DCB471D" w14:textId="66EC249F" w:rsidR="00C622C4" w:rsidRDefault="00C80B8E" w:rsidP="004F0F0D">
            <w:pPr>
              <w:jc w:val="center"/>
              <w:rPr>
                <w:rFonts w:cstheme="minorHAnsi"/>
                <w:sz w:val="20"/>
                <w:szCs w:val="20"/>
              </w:rPr>
            </w:pPr>
            <w:r>
              <w:rPr>
                <w:rFonts w:cstheme="minorHAnsi"/>
                <w:sz w:val="20"/>
                <w:szCs w:val="20"/>
              </w:rPr>
              <w:t>23</w:t>
            </w:r>
          </w:p>
        </w:tc>
        <w:tc>
          <w:tcPr>
            <w:tcW w:w="4182" w:type="dxa"/>
            <w:tcBorders>
              <w:bottom w:val="single" w:sz="18" w:space="0" w:color="auto"/>
            </w:tcBorders>
          </w:tcPr>
          <w:p w14:paraId="3A73FBBA" w14:textId="77777777" w:rsidR="00C622C4" w:rsidRDefault="00C622C4" w:rsidP="004F0F0D">
            <w:pPr>
              <w:rPr>
                <w:rFonts w:cstheme="minorHAnsi"/>
                <w:sz w:val="20"/>
                <w:szCs w:val="20"/>
              </w:rPr>
            </w:pPr>
            <w:r>
              <w:rPr>
                <w:rFonts w:cstheme="minorHAnsi"/>
                <w:sz w:val="20"/>
                <w:szCs w:val="20"/>
              </w:rPr>
              <w:t>Transferts thermiques</w:t>
            </w:r>
          </w:p>
        </w:tc>
        <w:tc>
          <w:tcPr>
            <w:tcW w:w="5387" w:type="dxa"/>
            <w:tcBorders>
              <w:bottom w:val="single" w:sz="18" w:space="0" w:color="auto"/>
            </w:tcBorders>
          </w:tcPr>
          <w:p w14:paraId="0E8CE065" w14:textId="6DAAE3F0" w:rsidR="00C622C4" w:rsidRDefault="00C80B8E" w:rsidP="004F0F0D">
            <w:pPr>
              <w:rPr>
                <w:rFonts w:cstheme="minorHAnsi"/>
                <w:b/>
                <w:bCs/>
                <w:i/>
                <w:iCs/>
                <w:sz w:val="20"/>
                <w:szCs w:val="20"/>
              </w:rPr>
            </w:pPr>
            <w:r>
              <w:rPr>
                <w:rFonts w:cstheme="minorHAnsi"/>
                <w:b/>
                <w:bCs/>
                <w:i/>
                <w:iCs/>
                <w:sz w:val="20"/>
                <w:szCs w:val="20"/>
              </w:rPr>
              <w:t>23</w:t>
            </w:r>
            <w:r w:rsidR="00C622C4" w:rsidRPr="006E1B15">
              <w:rPr>
                <w:rFonts w:cstheme="minorHAnsi"/>
                <w:b/>
                <w:bCs/>
                <w:i/>
                <w:iCs/>
                <w:sz w:val="20"/>
                <w:szCs w:val="20"/>
              </w:rPr>
              <w:t xml:space="preserve">)  </w:t>
            </w:r>
            <w:r w:rsidR="00C622C4" w:rsidRPr="006E1B15">
              <w:rPr>
                <w:rFonts w:cstheme="minorHAnsi"/>
                <w:i/>
                <w:iCs/>
                <w:sz w:val="20"/>
                <w:szCs w:val="20"/>
              </w:rPr>
              <w:t>Suivre et modéliser l’évolution de la température d’un système incompressible.</w:t>
            </w:r>
            <w:r w:rsidR="00C622C4" w:rsidRPr="006E1B15">
              <w:rPr>
                <w:rFonts w:cstheme="minorHAnsi"/>
                <w:b/>
                <w:bCs/>
                <w:i/>
                <w:iCs/>
                <w:sz w:val="20"/>
                <w:szCs w:val="20"/>
              </w:rPr>
              <w:t xml:space="preserve"> </w:t>
            </w:r>
          </w:p>
          <w:p w14:paraId="4D8943A7" w14:textId="77777777" w:rsidR="00C622C4" w:rsidRPr="006E1B15" w:rsidRDefault="00C622C4" w:rsidP="004F0F0D">
            <w:pPr>
              <w:rPr>
                <w:rFonts w:cstheme="minorHAnsi"/>
                <w:b/>
                <w:bCs/>
                <w:i/>
                <w:iCs/>
                <w:sz w:val="20"/>
                <w:szCs w:val="20"/>
              </w:rPr>
            </w:pPr>
          </w:p>
        </w:tc>
      </w:tr>
      <w:tr w:rsidR="00C622C4" w:rsidRPr="00E21C5B" w14:paraId="195CE3FE" w14:textId="77777777" w:rsidTr="00C80B8E">
        <w:tc>
          <w:tcPr>
            <w:tcW w:w="10485" w:type="dxa"/>
            <w:gridSpan w:val="3"/>
            <w:tcBorders>
              <w:top w:val="single" w:sz="18" w:space="0" w:color="auto"/>
            </w:tcBorders>
          </w:tcPr>
          <w:p w14:paraId="02E153EA" w14:textId="77777777" w:rsidR="00C622C4" w:rsidRPr="00281F46" w:rsidRDefault="00C622C4" w:rsidP="004F0F0D">
            <w:pPr>
              <w:tabs>
                <w:tab w:val="left" w:pos="4311"/>
              </w:tabs>
              <w:jc w:val="center"/>
              <w:rPr>
                <w:rFonts w:cstheme="minorHAnsi"/>
                <w:b/>
                <w:bCs/>
                <w:i/>
                <w:iCs/>
                <w:sz w:val="40"/>
                <w:szCs w:val="40"/>
              </w:rPr>
            </w:pPr>
            <w:r>
              <w:rPr>
                <w:rFonts w:cstheme="minorHAnsi"/>
                <w:b/>
                <w:bCs/>
                <w:i/>
                <w:iCs/>
                <w:color w:val="0070C0"/>
                <w:sz w:val="40"/>
                <w:szCs w:val="40"/>
              </w:rPr>
              <w:t xml:space="preserve">Semaines 24 et 25 : </w:t>
            </w:r>
            <w:r w:rsidRPr="00281F46">
              <w:rPr>
                <w:rFonts w:cstheme="minorHAnsi"/>
                <w:b/>
                <w:bCs/>
                <w:i/>
                <w:iCs/>
                <w:color w:val="0070C0"/>
                <w:sz w:val="40"/>
                <w:szCs w:val="40"/>
              </w:rPr>
              <w:t xml:space="preserve">EPREUVES </w:t>
            </w:r>
            <w:r>
              <w:rPr>
                <w:rFonts w:cstheme="minorHAnsi"/>
                <w:b/>
                <w:bCs/>
                <w:i/>
                <w:iCs/>
                <w:color w:val="0070C0"/>
                <w:sz w:val="40"/>
                <w:szCs w:val="40"/>
              </w:rPr>
              <w:t>(</w:t>
            </w:r>
            <w:r w:rsidRPr="00281F46">
              <w:rPr>
                <w:rFonts w:cstheme="minorHAnsi"/>
                <w:b/>
                <w:bCs/>
                <w:i/>
                <w:iCs/>
                <w:color w:val="0070C0"/>
                <w:sz w:val="40"/>
                <w:szCs w:val="40"/>
              </w:rPr>
              <w:t>FIN MARS</w:t>
            </w:r>
            <w:r>
              <w:rPr>
                <w:rFonts w:cstheme="minorHAnsi"/>
                <w:b/>
                <w:bCs/>
                <w:i/>
                <w:iCs/>
                <w:color w:val="0070C0"/>
                <w:sz w:val="40"/>
                <w:szCs w:val="40"/>
              </w:rPr>
              <w:t>)</w:t>
            </w:r>
          </w:p>
        </w:tc>
      </w:tr>
      <w:tr w:rsidR="00C622C4" w:rsidRPr="00E21C5B" w14:paraId="2D0C4E78" w14:textId="77777777" w:rsidTr="004F0F0D">
        <w:tc>
          <w:tcPr>
            <w:tcW w:w="916" w:type="dxa"/>
          </w:tcPr>
          <w:p w14:paraId="1BA352A8" w14:textId="77777777" w:rsidR="00C622C4" w:rsidRDefault="00C622C4" w:rsidP="004F0F0D">
            <w:pPr>
              <w:jc w:val="center"/>
              <w:rPr>
                <w:rFonts w:cstheme="minorHAnsi"/>
                <w:sz w:val="20"/>
                <w:szCs w:val="20"/>
              </w:rPr>
            </w:pPr>
            <w:r>
              <w:rPr>
                <w:rFonts w:cstheme="minorHAnsi"/>
                <w:sz w:val="20"/>
                <w:szCs w:val="20"/>
              </w:rPr>
              <w:t>26</w:t>
            </w:r>
          </w:p>
        </w:tc>
        <w:tc>
          <w:tcPr>
            <w:tcW w:w="4182" w:type="dxa"/>
          </w:tcPr>
          <w:p w14:paraId="63A6B72B" w14:textId="77777777" w:rsidR="00C622C4" w:rsidRDefault="00C622C4" w:rsidP="004F0F0D">
            <w:pPr>
              <w:rPr>
                <w:rFonts w:cstheme="minorHAnsi"/>
                <w:sz w:val="20"/>
                <w:szCs w:val="20"/>
              </w:rPr>
            </w:pPr>
            <w:r>
              <w:rPr>
                <w:rFonts w:cstheme="minorHAnsi"/>
                <w:sz w:val="20"/>
                <w:szCs w:val="20"/>
              </w:rPr>
              <w:t xml:space="preserve">Modélisation microscopique d’une réaction </w:t>
            </w:r>
          </w:p>
        </w:tc>
        <w:tc>
          <w:tcPr>
            <w:tcW w:w="5387" w:type="dxa"/>
          </w:tcPr>
          <w:p w14:paraId="0DCDD90C" w14:textId="77777777" w:rsidR="00C622C4" w:rsidRPr="006E1B15" w:rsidRDefault="00C622C4" w:rsidP="004F0F0D">
            <w:pPr>
              <w:rPr>
                <w:rFonts w:cstheme="minorHAnsi"/>
                <w:i/>
                <w:iCs/>
                <w:sz w:val="20"/>
                <w:szCs w:val="20"/>
              </w:rPr>
            </w:pPr>
            <w:r>
              <w:rPr>
                <w:rFonts w:cstheme="minorHAnsi"/>
                <w:i/>
                <w:iCs/>
                <w:sz w:val="20"/>
                <w:szCs w:val="20"/>
              </w:rPr>
              <w:t>-</w:t>
            </w:r>
          </w:p>
        </w:tc>
      </w:tr>
      <w:tr w:rsidR="00C622C4" w:rsidRPr="00E21C5B" w14:paraId="3FE0290B" w14:textId="77777777" w:rsidTr="004F0F0D">
        <w:tc>
          <w:tcPr>
            <w:tcW w:w="916" w:type="dxa"/>
          </w:tcPr>
          <w:p w14:paraId="4C2B1268" w14:textId="77777777" w:rsidR="00C622C4" w:rsidRDefault="00C622C4" w:rsidP="004F0F0D">
            <w:pPr>
              <w:jc w:val="center"/>
              <w:rPr>
                <w:rFonts w:cstheme="minorHAnsi"/>
                <w:sz w:val="20"/>
                <w:szCs w:val="20"/>
              </w:rPr>
            </w:pPr>
            <w:r>
              <w:rPr>
                <w:rFonts w:cstheme="minorHAnsi"/>
                <w:sz w:val="20"/>
                <w:szCs w:val="20"/>
              </w:rPr>
              <w:t>27</w:t>
            </w:r>
          </w:p>
        </w:tc>
        <w:tc>
          <w:tcPr>
            <w:tcW w:w="4182" w:type="dxa"/>
          </w:tcPr>
          <w:p w14:paraId="2B6DFE31" w14:textId="77777777" w:rsidR="00C622C4" w:rsidRDefault="00C622C4" w:rsidP="004F0F0D">
            <w:pPr>
              <w:rPr>
                <w:rFonts w:cstheme="minorHAnsi"/>
                <w:sz w:val="20"/>
                <w:szCs w:val="20"/>
              </w:rPr>
            </w:pPr>
            <w:r>
              <w:rPr>
                <w:rFonts w:cstheme="minorHAnsi"/>
                <w:sz w:val="20"/>
                <w:szCs w:val="20"/>
              </w:rPr>
              <w:t>Radioactivité et datation</w:t>
            </w:r>
          </w:p>
        </w:tc>
        <w:tc>
          <w:tcPr>
            <w:tcW w:w="5387" w:type="dxa"/>
          </w:tcPr>
          <w:p w14:paraId="35BD728C" w14:textId="77777777" w:rsidR="00C622C4" w:rsidRPr="006E1B15" w:rsidRDefault="00C622C4" w:rsidP="004F0F0D">
            <w:pPr>
              <w:rPr>
                <w:rFonts w:cstheme="minorHAnsi"/>
                <w:i/>
                <w:iCs/>
                <w:sz w:val="20"/>
                <w:szCs w:val="20"/>
              </w:rPr>
            </w:pPr>
            <w:r>
              <w:rPr>
                <w:rFonts w:cstheme="minorHAnsi"/>
                <w:i/>
                <w:iCs/>
                <w:sz w:val="20"/>
                <w:szCs w:val="20"/>
              </w:rPr>
              <w:t>-</w:t>
            </w:r>
          </w:p>
        </w:tc>
      </w:tr>
      <w:tr w:rsidR="00C622C4" w:rsidRPr="00E21C5B" w14:paraId="0339ECC3" w14:textId="77777777" w:rsidTr="004F0F0D">
        <w:tc>
          <w:tcPr>
            <w:tcW w:w="916" w:type="dxa"/>
          </w:tcPr>
          <w:p w14:paraId="15937014" w14:textId="77777777" w:rsidR="00C622C4" w:rsidRDefault="00C622C4" w:rsidP="004F0F0D">
            <w:pPr>
              <w:jc w:val="center"/>
              <w:rPr>
                <w:rFonts w:cstheme="minorHAnsi"/>
                <w:sz w:val="20"/>
                <w:szCs w:val="20"/>
              </w:rPr>
            </w:pPr>
            <w:r>
              <w:rPr>
                <w:rFonts w:cstheme="minorHAnsi"/>
                <w:sz w:val="20"/>
                <w:szCs w:val="20"/>
              </w:rPr>
              <w:t>28</w:t>
            </w:r>
          </w:p>
        </w:tc>
        <w:tc>
          <w:tcPr>
            <w:tcW w:w="4182" w:type="dxa"/>
          </w:tcPr>
          <w:p w14:paraId="543F6404" w14:textId="77777777" w:rsidR="00C622C4" w:rsidRDefault="00C622C4" w:rsidP="004F0F0D">
            <w:pPr>
              <w:rPr>
                <w:rFonts w:cstheme="minorHAnsi"/>
                <w:sz w:val="20"/>
                <w:szCs w:val="20"/>
              </w:rPr>
            </w:pPr>
            <w:r>
              <w:rPr>
                <w:rFonts w:cstheme="minorHAnsi"/>
                <w:sz w:val="20"/>
                <w:szCs w:val="20"/>
              </w:rPr>
              <w:t xml:space="preserve">Electrolyse </w:t>
            </w:r>
          </w:p>
        </w:tc>
        <w:tc>
          <w:tcPr>
            <w:tcW w:w="5387" w:type="dxa"/>
          </w:tcPr>
          <w:p w14:paraId="1EECC280" w14:textId="77777777" w:rsidR="00C622C4" w:rsidRDefault="00C622C4" w:rsidP="004F0F0D">
            <w:pPr>
              <w:rPr>
                <w:rFonts w:cstheme="minorHAnsi"/>
                <w:i/>
                <w:iCs/>
                <w:sz w:val="20"/>
                <w:szCs w:val="20"/>
              </w:rPr>
            </w:pPr>
            <w:r w:rsidRPr="00C62AFD">
              <w:rPr>
                <w:rFonts w:cstheme="minorHAnsi"/>
                <w:b/>
                <w:bCs/>
                <w:i/>
                <w:iCs/>
                <w:sz w:val="20"/>
                <w:szCs w:val="20"/>
              </w:rPr>
              <w:t>24)</w:t>
            </w:r>
            <w:r>
              <w:rPr>
                <w:rFonts w:cstheme="minorHAnsi"/>
                <w:i/>
                <w:iCs/>
                <w:sz w:val="20"/>
                <w:szCs w:val="20"/>
              </w:rPr>
              <w:t xml:space="preserve"> </w:t>
            </w:r>
            <w:r w:rsidRPr="006E1B15">
              <w:rPr>
                <w:rFonts w:cstheme="minorHAnsi"/>
                <w:i/>
                <w:iCs/>
                <w:sz w:val="20"/>
                <w:szCs w:val="20"/>
              </w:rPr>
              <w:t>Identifier les produits formés lors du passage forcé d’un courant dans un électrolyseur. Relier la durée, l’intensité du courant et les quantités de matière de produits formés.</w:t>
            </w:r>
          </w:p>
          <w:p w14:paraId="7BEE6231" w14:textId="77777777" w:rsidR="00C622C4" w:rsidRPr="006E1B15" w:rsidRDefault="00C622C4" w:rsidP="004F0F0D">
            <w:pPr>
              <w:rPr>
                <w:rFonts w:cstheme="minorHAnsi"/>
                <w:i/>
                <w:iCs/>
                <w:sz w:val="20"/>
                <w:szCs w:val="20"/>
              </w:rPr>
            </w:pPr>
          </w:p>
        </w:tc>
      </w:tr>
      <w:tr w:rsidR="00C622C4" w:rsidRPr="00E21C5B" w14:paraId="2CDF60B0" w14:textId="77777777" w:rsidTr="004F0F0D">
        <w:tc>
          <w:tcPr>
            <w:tcW w:w="916" w:type="dxa"/>
          </w:tcPr>
          <w:p w14:paraId="603CAB29" w14:textId="77777777" w:rsidR="00C622C4" w:rsidRDefault="00C622C4" w:rsidP="004F0F0D">
            <w:pPr>
              <w:jc w:val="center"/>
              <w:rPr>
                <w:rFonts w:cstheme="minorHAnsi"/>
                <w:sz w:val="20"/>
                <w:szCs w:val="20"/>
              </w:rPr>
            </w:pPr>
            <w:r>
              <w:rPr>
                <w:rFonts w:cstheme="minorHAnsi"/>
                <w:sz w:val="20"/>
                <w:szCs w:val="20"/>
              </w:rPr>
              <w:t>29</w:t>
            </w:r>
          </w:p>
        </w:tc>
        <w:tc>
          <w:tcPr>
            <w:tcW w:w="4182" w:type="dxa"/>
          </w:tcPr>
          <w:p w14:paraId="127F3830" w14:textId="77777777" w:rsidR="00C622C4" w:rsidRDefault="00C622C4" w:rsidP="004F0F0D">
            <w:pPr>
              <w:rPr>
                <w:rFonts w:cstheme="minorHAnsi"/>
                <w:sz w:val="20"/>
                <w:szCs w:val="20"/>
              </w:rPr>
            </w:pPr>
            <w:r>
              <w:rPr>
                <w:rFonts w:cstheme="minorHAnsi"/>
                <w:sz w:val="20"/>
                <w:szCs w:val="20"/>
              </w:rPr>
              <w:t>Ecoulement d’un fluide</w:t>
            </w:r>
          </w:p>
        </w:tc>
        <w:tc>
          <w:tcPr>
            <w:tcW w:w="5387" w:type="dxa"/>
          </w:tcPr>
          <w:p w14:paraId="359B5052" w14:textId="77777777" w:rsidR="00C622C4" w:rsidRPr="00C62AFD" w:rsidRDefault="00C622C4" w:rsidP="004F0F0D">
            <w:pPr>
              <w:rPr>
                <w:rFonts w:cstheme="minorHAnsi"/>
                <w:i/>
                <w:iCs/>
                <w:sz w:val="20"/>
                <w:szCs w:val="20"/>
              </w:rPr>
            </w:pPr>
            <w:r w:rsidRPr="006E1B15">
              <w:rPr>
                <w:rFonts w:cstheme="minorHAnsi"/>
                <w:b/>
                <w:bCs/>
                <w:i/>
                <w:iCs/>
                <w:sz w:val="20"/>
                <w:szCs w:val="20"/>
              </w:rPr>
              <w:t>2</w:t>
            </w:r>
            <w:r>
              <w:rPr>
                <w:rFonts w:cstheme="minorHAnsi"/>
                <w:b/>
                <w:bCs/>
                <w:i/>
                <w:iCs/>
                <w:sz w:val="20"/>
                <w:szCs w:val="20"/>
              </w:rPr>
              <w:t>5</w:t>
            </w:r>
            <w:r w:rsidRPr="006E1B15">
              <w:rPr>
                <w:rFonts w:cstheme="minorHAnsi"/>
                <w:b/>
                <w:bCs/>
                <w:i/>
                <w:iCs/>
                <w:sz w:val="20"/>
                <w:szCs w:val="20"/>
              </w:rPr>
              <w:t xml:space="preserve">)  </w:t>
            </w:r>
            <w:r w:rsidRPr="00C62AFD">
              <w:rPr>
                <w:rFonts w:cstheme="minorHAnsi"/>
                <w:i/>
                <w:iCs/>
                <w:sz w:val="20"/>
                <w:szCs w:val="20"/>
              </w:rPr>
              <w:t>Mettre en œuvre un dispositif permettant de tester ou d’exploiter l’expression de la poussée d’Archimède.</w:t>
            </w:r>
          </w:p>
          <w:p w14:paraId="22652D30" w14:textId="77777777" w:rsidR="00C622C4" w:rsidRDefault="00C622C4" w:rsidP="004F0F0D">
            <w:pPr>
              <w:rPr>
                <w:rFonts w:cstheme="minorHAnsi"/>
                <w:i/>
                <w:iCs/>
                <w:sz w:val="20"/>
                <w:szCs w:val="20"/>
              </w:rPr>
            </w:pPr>
            <w:r w:rsidRPr="006E1B15">
              <w:rPr>
                <w:rFonts w:cstheme="minorHAnsi"/>
                <w:b/>
                <w:bCs/>
                <w:i/>
                <w:iCs/>
                <w:sz w:val="20"/>
                <w:szCs w:val="20"/>
              </w:rPr>
              <w:t>2</w:t>
            </w:r>
            <w:r>
              <w:rPr>
                <w:rFonts w:cstheme="minorHAnsi"/>
                <w:b/>
                <w:bCs/>
                <w:i/>
                <w:iCs/>
                <w:sz w:val="20"/>
                <w:szCs w:val="20"/>
              </w:rPr>
              <w:t>6</w:t>
            </w:r>
            <w:r w:rsidRPr="006E1B15">
              <w:rPr>
                <w:rFonts w:cstheme="minorHAnsi"/>
                <w:b/>
                <w:bCs/>
                <w:i/>
                <w:iCs/>
                <w:sz w:val="20"/>
                <w:szCs w:val="20"/>
              </w:rPr>
              <w:t xml:space="preserve">)  </w:t>
            </w:r>
            <w:r w:rsidRPr="00C62AFD">
              <w:rPr>
                <w:rFonts w:cstheme="minorHAnsi"/>
                <w:i/>
                <w:iCs/>
                <w:sz w:val="20"/>
                <w:szCs w:val="20"/>
              </w:rPr>
              <w:t>Mettre en œuvre un dispositif expérimental pour étudier l’écoulement permanent d’un fluide et pour tester la relation de Bernoulli.</w:t>
            </w:r>
          </w:p>
          <w:p w14:paraId="1E834449" w14:textId="77777777" w:rsidR="00C622C4" w:rsidRPr="006E1B15" w:rsidRDefault="00C622C4" w:rsidP="004F0F0D">
            <w:pPr>
              <w:rPr>
                <w:rFonts w:cstheme="minorHAnsi"/>
                <w:b/>
                <w:bCs/>
                <w:i/>
                <w:iCs/>
                <w:sz w:val="20"/>
                <w:szCs w:val="20"/>
              </w:rPr>
            </w:pPr>
          </w:p>
        </w:tc>
      </w:tr>
      <w:tr w:rsidR="00C622C4" w:rsidRPr="00E21C5B" w14:paraId="4968013A" w14:textId="77777777" w:rsidTr="004F0F0D">
        <w:tc>
          <w:tcPr>
            <w:tcW w:w="916" w:type="dxa"/>
          </w:tcPr>
          <w:p w14:paraId="108D144F" w14:textId="77777777" w:rsidR="00C622C4" w:rsidRDefault="00C622C4" w:rsidP="004F0F0D">
            <w:pPr>
              <w:jc w:val="center"/>
              <w:rPr>
                <w:rFonts w:cstheme="minorHAnsi"/>
                <w:sz w:val="20"/>
                <w:szCs w:val="20"/>
              </w:rPr>
            </w:pPr>
            <w:r>
              <w:rPr>
                <w:rFonts w:cstheme="minorHAnsi"/>
                <w:sz w:val="20"/>
                <w:szCs w:val="20"/>
              </w:rPr>
              <w:t>30</w:t>
            </w:r>
          </w:p>
        </w:tc>
        <w:tc>
          <w:tcPr>
            <w:tcW w:w="4182" w:type="dxa"/>
          </w:tcPr>
          <w:p w14:paraId="0F50E269" w14:textId="77777777" w:rsidR="00C622C4" w:rsidRDefault="00C622C4" w:rsidP="004F0F0D">
            <w:pPr>
              <w:rPr>
                <w:rFonts w:cstheme="minorHAnsi"/>
                <w:sz w:val="20"/>
                <w:szCs w:val="20"/>
              </w:rPr>
            </w:pPr>
            <w:r>
              <w:rPr>
                <w:rFonts w:cstheme="minorHAnsi"/>
                <w:sz w:val="20"/>
                <w:szCs w:val="20"/>
              </w:rPr>
              <w:t>Photon et cellule photovoltaïque</w:t>
            </w:r>
          </w:p>
        </w:tc>
        <w:tc>
          <w:tcPr>
            <w:tcW w:w="5387" w:type="dxa"/>
          </w:tcPr>
          <w:p w14:paraId="2D0A831A" w14:textId="77777777" w:rsidR="00C622C4" w:rsidRDefault="00C622C4" w:rsidP="004F0F0D">
            <w:pPr>
              <w:rPr>
                <w:rFonts w:cstheme="minorHAnsi"/>
                <w:i/>
                <w:iCs/>
                <w:sz w:val="20"/>
                <w:szCs w:val="20"/>
              </w:rPr>
            </w:pPr>
            <w:r w:rsidRPr="006E1B15">
              <w:rPr>
                <w:rFonts w:cstheme="minorHAnsi"/>
                <w:b/>
                <w:bCs/>
                <w:i/>
                <w:iCs/>
                <w:sz w:val="20"/>
                <w:szCs w:val="20"/>
              </w:rPr>
              <w:t>2</w:t>
            </w:r>
            <w:r>
              <w:rPr>
                <w:rFonts w:cstheme="minorHAnsi"/>
                <w:b/>
                <w:bCs/>
                <w:i/>
                <w:iCs/>
                <w:sz w:val="20"/>
                <w:szCs w:val="20"/>
              </w:rPr>
              <w:t>7</w:t>
            </w:r>
            <w:r w:rsidRPr="006E1B15">
              <w:rPr>
                <w:rFonts w:cstheme="minorHAnsi"/>
                <w:b/>
                <w:bCs/>
                <w:i/>
                <w:iCs/>
                <w:sz w:val="20"/>
                <w:szCs w:val="20"/>
              </w:rPr>
              <w:t xml:space="preserve">)  </w:t>
            </w:r>
            <w:r w:rsidRPr="00C62AFD">
              <w:rPr>
                <w:rFonts w:cstheme="minorHAnsi"/>
                <w:i/>
                <w:iCs/>
                <w:sz w:val="20"/>
                <w:szCs w:val="20"/>
              </w:rPr>
              <w:t>Déterminer le rendement d’une cellule photovoltaïque.</w:t>
            </w:r>
          </w:p>
          <w:p w14:paraId="075455B0" w14:textId="77777777" w:rsidR="00C622C4" w:rsidRPr="006E1B15" w:rsidRDefault="00C622C4" w:rsidP="004F0F0D">
            <w:pPr>
              <w:rPr>
                <w:rFonts w:cstheme="minorHAnsi"/>
                <w:b/>
                <w:bCs/>
                <w:i/>
                <w:iCs/>
                <w:sz w:val="20"/>
                <w:szCs w:val="20"/>
              </w:rPr>
            </w:pPr>
          </w:p>
        </w:tc>
      </w:tr>
      <w:tr w:rsidR="00C622C4" w:rsidRPr="00C62AFD" w14:paraId="4E047167" w14:textId="77777777" w:rsidTr="004F0F0D">
        <w:tc>
          <w:tcPr>
            <w:tcW w:w="10485" w:type="dxa"/>
            <w:gridSpan w:val="3"/>
          </w:tcPr>
          <w:p w14:paraId="3603E211" w14:textId="77777777" w:rsidR="00C622C4" w:rsidRPr="00C62AFD" w:rsidRDefault="00C622C4" w:rsidP="004F0F0D">
            <w:pPr>
              <w:jc w:val="center"/>
              <w:rPr>
                <w:rFonts w:cstheme="minorHAnsi"/>
                <w:b/>
                <w:bCs/>
                <w:i/>
                <w:iCs/>
                <w:color w:val="0070C0"/>
                <w:sz w:val="40"/>
                <w:szCs w:val="40"/>
              </w:rPr>
            </w:pPr>
            <w:r w:rsidRPr="00C62AFD">
              <w:rPr>
                <w:rFonts w:cstheme="minorHAnsi"/>
                <w:b/>
                <w:bCs/>
                <w:i/>
                <w:iCs/>
                <w:color w:val="0070C0"/>
                <w:sz w:val="40"/>
                <w:szCs w:val="40"/>
              </w:rPr>
              <w:t>REVISIONS GRAND ORAL</w:t>
            </w:r>
          </w:p>
        </w:tc>
      </w:tr>
    </w:tbl>
    <w:p w14:paraId="0CD738A3" w14:textId="77777777" w:rsidR="00C622C4" w:rsidRPr="00BB0EDE" w:rsidRDefault="00C622C4" w:rsidP="00BB0EDE"/>
    <w:sectPr w:rsidR="00C622C4" w:rsidRPr="00BB0EDE" w:rsidSect="00BA5F98">
      <w:headerReference w:type="default" r:id="rId6"/>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FF6B3FA" w14:textId="77777777" w:rsidR="00556E25" w:rsidRDefault="00556E25" w:rsidP="00281F46">
      <w:pPr>
        <w:spacing w:after="0" w:line="240" w:lineRule="auto"/>
      </w:pPr>
      <w:r>
        <w:separator/>
      </w:r>
    </w:p>
  </w:endnote>
  <w:endnote w:type="continuationSeparator" w:id="0">
    <w:p w14:paraId="1145852C" w14:textId="77777777" w:rsidR="00556E25" w:rsidRDefault="00556E25" w:rsidP="00281F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4BA80BD" w14:textId="77777777" w:rsidR="00556E25" w:rsidRDefault="00556E25" w:rsidP="00281F46">
      <w:pPr>
        <w:spacing w:after="0" w:line="240" w:lineRule="auto"/>
      </w:pPr>
      <w:r>
        <w:separator/>
      </w:r>
    </w:p>
  </w:footnote>
  <w:footnote w:type="continuationSeparator" w:id="0">
    <w:p w14:paraId="3A6F147C" w14:textId="77777777" w:rsidR="00556E25" w:rsidRDefault="00556E25" w:rsidP="00281F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C29815" w14:textId="4AC3504E" w:rsidR="00281F46" w:rsidRPr="00281F46" w:rsidRDefault="00281F46">
    <w:pPr>
      <w:pStyle w:val="En-tte"/>
      <w:rPr>
        <w:sz w:val="28"/>
        <w:szCs w:val="28"/>
      </w:rPr>
    </w:pPr>
    <w:r w:rsidRPr="00281F46">
      <w:rPr>
        <w:color w:val="0070C0"/>
        <w:sz w:val="28"/>
        <w:szCs w:val="28"/>
      </w:rPr>
      <w:t>Terminale SPECIALITE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161"/>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0EDE"/>
    <w:rsid w:val="00281F46"/>
    <w:rsid w:val="0035011B"/>
    <w:rsid w:val="00366271"/>
    <w:rsid w:val="003A54A0"/>
    <w:rsid w:val="004033C3"/>
    <w:rsid w:val="00556E25"/>
    <w:rsid w:val="00633548"/>
    <w:rsid w:val="006E1B15"/>
    <w:rsid w:val="0075591D"/>
    <w:rsid w:val="00827932"/>
    <w:rsid w:val="008907CC"/>
    <w:rsid w:val="00A1116B"/>
    <w:rsid w:val="00BA5F98"/>
    <w:rsid w:val="00BB0EDE"/>
    <w:rsid w:val="00BC20C9"/>
    <w:rsid w:val="00C56F15"/>
    <w:rsid w:val="00C622C4"/>
    <w:rsid w:val="00C62AFD"/>
    <w:rsid w:val="00C80B8E"/>
    <w:rsid w:val="00CE52D0"/>
    <w:rsid w:val="00DB4F2D"/>
    <w:rsid w:val="00E21C5B"/>
    <w:rsid w:val="00ED1CEB"/>
    <w:rsid w:val="00EF21D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57EBF1"/>
  <w15:chartTrackingRefBased/>
  <w15:docId w15:val="{EEA7DB6F-1C79-40EA-83FB-62B6779EDC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BB0E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281F46"/>
    <w:pPr>
      <w:tabs>
        <w:tab w:val="center" w:pos="4536"/>
        <w:tab w:val="right" w:pos="9072"/>
      </w:tabs>
      <w:spacing w:after="0" w:line="240" w:lineRule="auto"/>
    </w:pPr>
  </w:style>
  <w:style w:type="character" w:customStyle="1" w:styleId="En-tteCar">
    <w:name w:val="En-tête Car"/>
    <w:basedOn w:val="Policepardfaut"/>
    <w:link w:val="En-tte"/>
    <w:uiPriority w:val="99"/>
    <w:rsid w:val="00281F46"/>
  </w:style>
  <w:style w:type="paragraph" w:styleId="Pieddepage">
    <w:name w:val="footer"/>
    <w:basedOn w:val="Normal"/>
    <w:link w:val="PieddepageCar"/>
    <w:uiPriority w:val="99"/>
    <w:unhideWhenUsed/>
    <w:rsid w:val="00281F46"/>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81F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4154</TotalTime>
  <Pages>6</Pages>
  <Words>2238</Words>
  <Characters>12309</Characters>
  <Application>Microsoft Office Word</Application>
  <DocSecurity>0</DocSecurity>
  <Lines>102</Lines>
  <Paragraphs>29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14518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 lajus</dc:creator>
  <cp:keywords/>
  <dc:description/>
  <cp:lastModifiedBy>AS lajus</cp:lastModifiedBy>
  <cp:revision>10</cp:revision>
  <dcterms:created xsi:type="dcterms:W3CDTF">2020-05-20T06:38:00Z</dcterms:created>
  <dcterms:modified xsi:type="dcterms:W3CDTF">2020-05-23T07:33:00Z</dcterms:modified>
</cp:coreProperties>
</file>